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6E" w:rsidRDefault="00571558" w:rsidP="00031217">
      <w:pPr>
        <w:pStyle w:val="Titre6"/>
        <w:tabs>
          <w:tab w:val="left" w:pos="4820"/>
        </w:tabs>
        <w:ind w:left="-993"/>
        <w:rPr>
          <w:rFonts w:ascii="Comic Sans MS" w:hAnsi="Comic Sans MS"/>
          <w:b/>
          <w:sz w:val="20"/>
        </w:rPr>
      </w:pPr>
      <w:bookmarkStart w:id="0" w:name="_GoBack"/>
      <w:bookmarkEnd w:id="0"/>
      <w:proofErr w:type="spellStart"/>
      <w:proofErr w:type="gramStart"/>
      <w:r>
        <w:rPr>
          <w:b/>
          <w:i/>
          <w:color w:val="808080" w:themeColor="background1" w:themeShade="80"/>
          <w:szCs w:val="30"/>
        </w:rPr>
        <w:t>a</w:t>
      </w:r>
      <w:proofErr w:type="spellEnd"/>
      <w:proofErr w:type="gramEnd"/>
      <w:r w:rsidR="003966A2">
        <w:rPr>
          <w:noProof/>
          <w:sz w:val="44"/>
        </w:rPr>
        <w:drawing>
          <wp:inline distT="0" distB="0" distL="0" distR="0" wp14:anchorId="7EA4A05A" wp14:editId="0CA8A67E">
            <wp:extent cx="657225" cy="59267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0L3L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79" cy="59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6A2">
        <w:rPr>
          <w:b/>
          <w:i/>
          <w:color w:val="808080" w:themeColor="background1" w:themeShade="80"/>
          <w:szCs w:val="30"/>
        </w:rPr>
        <w:t xml:space="preserve"> </w:t>
      </w:r>
      <w:proofErr w:type="spellStart"/>
      <w:r w:rsidR="003966A2">
        <w:rPr>
          <w:b/>
          <w:i/>
          <w:color w:val="808080" w:themeColor="background1" w:themeShade="80"/>
          <w:szCs w:val="30"/>
        </w:rPr>
        <w:t>a</w:t>
      </w:r>
      <w:r>
        <w:rPr>
          <w:b/>
          <w:i/>
          <w:color w:val="808080" w:themeColor="background1" w:themeShade="80"/>
          <w:szCs w:val="30"/>
        </w:rPr>
        <w:t>epa</w:t>
      </w:r>
      <w:proofErr w:type="spellEnd"/>
      <w:r w:rsidR="00001E6E" w:rsidRPr="0024275C">
        <w:rPr>
          <w:b/>
          <w:szCs w:val="30"/>
        </w:rPr>
        <w:tab/>
      </w:r>
      <w:r w:rsidR="003966A2">
        <w:rPr>
          <w:b/>
          <w:szCs w:val="30"/>
        </w:rPr>
        <w:t xml:space="preserve">     </w:t>
      </w:r>
    </w:p>
    <w:p w:rsidR="00001E6E" w:rsidRPr="0024275C" w:rsidRDefault="00EE5DA7" w:rsidP="006454C5">
      <w:pPr>
        <w:tabs>
          <w:tab w:val="left" w:pos="1701"/>
          <w:tab w:val="left" w:pos="2552"/>
          <w:tab w:val="left" w:pos="6804"/>
        </w:tabs>
        <w:ind w:left="-567"/>
        <w:rPr>
          <w:b/>
          <w:i/>
          <w:color w:val="808080" w:themeColor="background1" w:themeShade="80"/>
        </w:rPr>
      </w:pPr>
      <w:r w:rsidRPr="0024275C">
        <w:rPr>
          <w:b/>
          <w:i/>
          <w:color w:val="808080" w:themeColor="background1" w:themeShade="80"/>
        </w:rPr>
        <w:t>Camille Claudel</w:t>
      </w:r>
      <w:r w:rsidR="0042777B">
        <w:rPr>
          <w:b/>
          <w:i/>
          <w:color w:val="808080" w:themeColor="background1" w:themeShade="80"/>
        </w:rPr>
        <w:tab/>
      </w:r>
      <w:r w:rsidR="00F736DA">
        <w:rPr>
          <w:b/>
          <w:i/>
          <w:color w:val="808080" w:themeColor="background1" w:themeShade="80"/>
        </w:rPr>
        <w:t xml:space="preserve">Personne à contacter : </w:t>
      </w:r>
      <w:proofErr w:type="spellStart"/>
      <w:r w:rsidR="00F736DA">
        <w:rPr>
          <w:b/>
          <w:i/>
          <w:color w:val="808080" w:themeColor="background1" w:themeShade="80"/>
        </w:rPr>
        <w:t>Sahra</w:t>
      </w:r>
      <w:proofErr w:type="spellEnd"/>
      <w:r w:rsidR="00F736DA">
        <w:rPr>
          <w:b/>
          <w:i/>
          <w:color w:val="808080" w:themeColor="background1" w:themeShade="80"/>
        </w:rPr>
        <w:t xml:space="preserve"> DJERADI, Directrice 06.77.35.66.50</w:t>
      </w:r>
      <w:r w:rsidR="0042777B">
        <w:rPr>
          <w:b/>
          <w:i/>
          <w:color w:val="808080" w:themeColor="background1" w:themeShade="80"/>
        </w:rPr>
        <w:tab/>
        <w:t xml:space="preserve">MAJ </w:t>
      </w:r>
      <w:r w:rsidR="00692D1D">
        <w:rPr>
          <w:b/>
          <w:i/>
          <w:color w:val="808080" w:themeColor="background1" w:themeShade="80"/>
        </w:rPr>
        <w:t>le</w:t>
      </w:r>
      <w:r w:rsidR="006454C5">
        <w:rPr>
          <w:b/>
          <w:i/>
          <w:color w:val="808080" w:themeColor="background1" w:themeShade="80"/>
        </w:rPr>
        <w:t xml:space="preserve"> 07/09/2016</w:t>
      </w:r>
    </w:p>
    <w:p w:rsidR="00755075" w:rsidRDefault="00127BC5" w:rsidP="00654F1B">
      <w:pPr>
        <w:ind w:right="-468"/>
        <w:rPr>
          <w:sz w:val="22"/>
          <w:szCs w:val="22"/>
        </w:rPr>
      </w:pPr>
      <w:r w:rsidRPr="00127BC5">
        <w:rPr>
          <w:noProof/>
          <w:color w:val="BFBFBF" w:themeColor="background1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089B" wp14:editId="3CD3E00D">
                <wp:simplePos x="0" y="0"/>
                <wp:positionH relativeFrom="column">
                  <wp:posOffset>-495935</wp:posOffset>
                </wp:positionH>
                <wp:positionV relativeFrom="paragraph">
                  <wp:posOffset>92710</wp:posOffset>
                </wp:positionV>
                <wp:extent cx="6530340" cy="7620"/>
                <wp:effectExtent l="38100" t="38100" r="60960" b="876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45A1E71" id="Connecteur droit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05pt,7.3pt" to="475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4452F6">
        <w:rPr>
          <w:sz w:val="22"/>
          <w:szCs w:val="22"/>
        </w:rPr>
        <w:tab/>
      </w:r>
      <w:r w:rsidR="004452F6">
        <w:rPr>
          <w:sz w:val="22"/>
          <w:szCs w:val="22"/>
        </w:rPr>
        <w:tab/>
      </w:r>
      <w:r w:rsidR="004452F6">
        <w:rPr>
          <w:sz w:val="22"/>
          <w:szCs w:val="22"/>
        </w:rPr>
        <w:tab/>
      </w:r>
      <w:r w:rsidR="004452F6">
        <w:rPr>
          <w:sz w:val="22"/>
          <w:szCs w:val="22"/>
        </w:rPr>
        <w:tab/>
      </w:r>
      <w:r w:rsidR="004452F6">
        <w:rPr>
          <w:sz w:val="22"/>
          <w:szCs w:val="22"/>
        </w:rPr>
        <w:tab/>
      </w:r>
      <w:r w:rsidR="004452F6">
        <w:rPr>
          <w:sz w:val="22"/>
          <w:szCs w:val="22"/>
        </w:rPr>
        <w:tab/>
      </w:r>
    </w:p>
    <w:p w:rsidR="006454C5" w:rsidRPr="006454C5" w:rsidRDefault="006454C5" w:rsidP="006454C5">
      <w:pPr>
        <w:ind w:right="-468"/>
        <w:jc w:val="center"/>
        <w:rPr>
          <w:rFonts w:ascii="Bookman Old Style" w:hAnsi="Bookman Old Style"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454C5">
        <w:rPr>
          <w:rFonts w:ascii="Bookman Old Style" w:hAnsi="Bookman Old Style"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ANIMATEUR COORDINATEUR/RESPONSABLE ANIMATION</w:t>
      </w:r>
    </w:p>
    <w:p w:rsidR="003966A2" w:rsidRPr="003966A2" w:rsidRDefault="003966A2" w:rsidP="003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4" w:lineRule="atLeast"/>
        <w:jc w:val="center"/>
        <w:rPr>
          <w:rFonts w:ascii="Roboto Slab" w:hAnsi="Roboto Slab" w:cs="Arial"/>
          <w:color w:val="706965"/>
          <w:sz w:val="32"/>
          <w:szCs w:val="32"/>
        </w:rPr>
      </w:pPr>
      <w:r>
        <w:rPr>
          <w:rFonts w:ascii="Roboto Slab" w:hAnsi="Roboto Slab" w:cs="Arial"/>
          <w:color w:val="706965"/>
          <w:sz w:val="32"/>
          <w:szCs w:val="32"/>
        </w:rPr>
        <w:t>EHPAD Région Nazairienne ; 84 lits/6 accueils de jour</w:t>
      </w:r>
    </w:p>
    <w:p w:rsidR="003966A2" w:rsidRPr="003966A2" w:rsidRDefault="003966A2" w:rsidP="003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4" w:lineRule="atLeast"/>
        <w:jc w:val="center"/>
        <w:rPr>
          <w:rFonts w:ascii="Roboto Slab" w:hAnsi="Roboto Slab" w:cs="Arial"/>
          <w:color w:val="706965"/>
          <w:sz w:val="32"/>
          <w:szCs w:val="32"/>
        </w:rPr>
      </w:pPr>
      <w:r w:rsidRPr="003966A2">
        <w:rPr>
          <w:rFonts w:ascii="Roboto Slab" w:hAnsi="Roboto Slab" w:cs="Arial"/>
          <w:color w:val="706965"/>
          <w:sz w:val="32"/>
          <w:szCs w:val="32"/>
        </w:rPr>
        <w:t>CDI</w:t>
      </w:r>
    </w:p>
    <w:p w:rsidR="003966A2" w:rsidRPr="003966A2" w:rsidRDefault="003966A2" w:rsidP="003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4" w:lineRule="atLeast"/>
        <w:jc w:val="center"/>
        <w:rPr>
          <w:rFonts w:ascii="Roboto Slab" w:hAnsi="Roboto Slab" w:cs="Arial"/>
          <w:color w:val="706965"/>
          <w:sz w:val="32"/>
          <w:szCs w:val="32"/>
        </w:rPr>
      </w:pPr>
      <w:r>
        <w:rPr>
          <w:rFonts w:ascii="Roboto Slab" w:hAnsi="Roboto Slab" w:cs="Arial"/>
          <w:color w:val="706965"/>
          <w:sz w:val="32"/>
          <w:szCs w:val="32"/>
        </w:rPr>
        <w:t>Activité : EHPAD + Projet futur dans le médico-social</w:t>
      </w:r>
    </w:p>
    <w:p w:rsidR="003966A2" w:rsidRPr="003966A2" w:rsidRDefault="003966A2" w:rsidP="003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4" w:lineRule="atLeast"/>
        <w:jc w:val="center"/>
        <w:rPr>
          <w:rFonts w:ascii="Roboto Slab" w:hAnsi="Roboto Slab" w:cs="Arial"/>
          <w:color w:val="706965"/>
          <w:sz w:val="32"/>
          <w:szCs w:val="32"/>
        </w:rPr>
      </w:pPr>
      <w:r w:rsidRPr="003966A2">
        <w:rPr>
          <w:rFonts w:ascii="Roboto Slab" w:hAnsi="Roboto Slab" w:cs="Arial"/>
          <w:color w:val="706965"/>
          <w:sz w:val="32"/>
          <w:szCs w:val="32"/>
        </w:rPr>
        <w:t>Fil</w:t>
      </w:r>
      <w:r>
        <w:rPr>
          <w:rFonts w:ascii="Roboto Slab" w:hAnsi="Roboto Slab" w:cs="Arial"/>
          <w:color w:val="706965"/>
          <w:sz w:val="32"/>
          <w:szCs w:val="32"/>
        </w:rPr>
        <w:t>i</w:t>
      </w:r>
      <w:r w:rsidRPr="003966A2">
        <w:rPr>
          <w:rFonts w:ascii="Roboto Slab" w:hAnsi="Roboto Slab" w:cs="Arial"/>
          <w:color w:val="706965"/>
          <w:sz w:val="32"/>
          <w:szCs w:val="32"/>
        </w:rPr>
        <w:t>ère : Hébergement et vie sociale</w:t>
      </w:r>
    </w:p>
    <w:p w:rsidR="003966A2" w:rsidRDefault="003966A2" w:rsidP="0039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4" w:lineRule="atLeast"/>
        <w:jc w:val="center"/>
        <w:rPr>
          <w:rFonts w:ascii="Roboto Slab" w:hAnsi="Roboto Slab" w:cs="Arial"/>
          <w:color w:val="706965"/>
          <w:sz w:val="32"/>
          <w:szCs w:val="32"/>
        </w:rPr>
      </w:pPr>
      <w:r w:rsidRPr="003966A2">
        <w:rPr>
          <w:rFonts w:ascii="Roboto Slab" w:hAnsi="Roboto Slab" w:cs="Arial"/>
          <w:color w:val="706965"/>
          <w:sz w:val="32"/>
          <w:szCs w:val="32"/>
        </w:rPr>
        <w:t>Temps : Temps plein</w:t>
      </w:r>
    </w:p>
    <w:p w:rsidR="00755075" w:rsidRPr="00F736DA" w:rsidRDefault="003966A2" w:rsidP="00F7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4" w:lineRule="atLeast"/>
        <w:jc w:val="center"/>
        <w:rPr>
          <w:rFonts w:ascii="Roboto Slab" w:hAnsi="Roboto Slab" w:cs="Arial"/>
          <w:color w:val="706965"/>
          <w:sz w:val="32"/>
          <w:szCs w:val="32"/>
        </w:rPr>
      </w:pPr>
      <w:r>
        <w:rPr>
          <w:rFonts w:ascii="Roboto Slab" w:hAnsi="Roboto Slab" w:cs="Arial"/>
          <w:color w:val="706965"/>
          <w:sz w:val="32"/>
          <w:szCs w:val="32"/>
        </w:rPr>
        <w:t>Poste à pourvoir : début novembre 2016</w:t>
      </w:r>
    </w:p>
    <w:p w:rsidR="00F736DA" w:rsidRDefault="006454C5" w:rsidP="00F736DA">
      <w:pPr>
        <w:shd w:val="clear" w:color="auto" w:fill="FFFFFF"/>
        <w:spacing w:after="240"/>
        <w:ind w:firstLine="225"/>
        <w:rPr>
          <w:rFonts w:ascii="Bookman Old Style" w:hAnsi="Bookman Old Style" w:cs="Arial"/>
          <w:color w:val="003366"/>
        </w:rPr>
      </w:pPr>
      <w:r w:rsidRPr="006454C5">
        <w:rPr>
          <w:rFonts w:ascii="Bookman Old Style" w:hAnsi="Bookman Old Style" w:cs="Arial"/>
          <w:color w:val="003366"/>
        </w:rPr>
        <w:t>L'animateur coordinateur en gérontologie intervient auprès de personnes âgées, qu'elles soient ou non dépendantes Il vise à favoriser le bien-être des résidents dans la structure, et à leur permettre de retrouver, de conserver ou de développer une vie sociale au sein de la structure ou dans son environnement.    </w:t>
      </w:r>
      <w:r w:rsidRPr="006454C5">
        <w:rPr>
          <w:rFonts w:ascii="Bookman Old Style" w:hAnsi="Bookman Old Style" w:cs="Arial"/>
          <w:color w:val="003366"/>
        </w:rPr>
        <w:br/>
        <w:t>Il travaille sous la responsabilité du directeur avec l'ensemble de l'équipe (personnel de soins, équipe de cuisine, personnel d'entretien…) avec lesquelles il coordonne l'ensemble des animations si nécessaire.    </w:t>
      </w:r>
      <w:r w:rsidRPr="006454C5">
        <w:rPr>
          <w:rFonts w:ascii="Bookman Old Style" w:hAnsi="Bookman Old Style" w:cs="Arial"/>
          <w:color w:val="003366"/>
        </w:rPr>
        <w:br/>
        <w:t>Il peut également être amené à coordonner l'action des bénévoles et de nombreux partenaires intervenant dans la structure (coiffeur, esthéticienne, intervenant gym douce, artistes, écoles…).    </w:t>
      </w:r>
      <w:r w:rsidRPr="006454C5">
        <w:rPr>
          <w:rFonts w:ascii="Bookman Old Style" w:hAnsi="Bookman Old Style" w:cs="Arial"/>
          <w:color w:val="003366"/>
        </w:rPr>
        <w:br/>
        <w:t>Ses principales activités se répartissent en trois fonctions :    </w:t>
      </w:r>
      <w:r w:rsidRPr="006454C5">
        <w:rPr>
          <w:rFonts w:ascii="Bookman Old Style" w:hAnsi="Bookman Old Style" w:cs="Arial"/>
          <w:color w:val="003366"/>
        </w:rPr>
        <w:br/>
      </w:r>
      <w:r w:rsidRPr="006454C5">
        <w:rPr>
          <w:rFonts w:ascii="Bookman Old Style" w:hAnsi="Bookman Old Style" w:cs="Arial"/>
          <w:color w:val="003366"/>
        </w:rPr>
        <w:br/>
      </w:r>
      <w:r w:rsidRPr="006454C5">
        <w:rPr>
          <w:rFonts w:ascii="Bookman Old Style" w:hAnsi="Bookman Old Style" w:cs="Arial"/>
          <w:color w:val="003366"/>
          <w:u w:val="single"/>
        </w:rPr>
        <w:t>1- FONCTION D'ACCOMPAGNEMENT</w:t>
      </w:r>
      <w:r w:rsidRPr="006454C5">
        <w:rPr>
          <w:rFonts w:ascii="Bookman Old Style" w:hAnsi="Bookman Old Style" w:cs="Arial"/>
          <w:color w:val="003366"/>
        </w:rPr>
        <w:t>    </w:t>
      </w:r>
      <w:r w:rsidRPr="006454C5">
        <w:rPr>
          <w:rFonts w:ascii="Bookman Old Style" w:hAnsi="Bookman Old Style" w:cs="Arial"/>
          <w:color w:val="003366"/>
        </w:rPr>
        <w:br/>
        <w:t>-Evaluation des besoins, des désirs et des attentes des personnes âgées en terme d'accompagnement.    </w:t>
      </w:r>
      <w:r w:rsidRPr="006454C5">
        <w:rPr>
          <w:rFonts w:ascii="Bookman Old Style" w:hAnsi="Bookman Old Style" w:cs="Arial"/>
          <w:color w:val="003366"/>
        </w:rPr>
        <w:br/>
        <w:t>-Informations sur l'histoire de vie des personnes âgées accueillies    </w:t>
      </w:r>
      <w:r w:rsidRPr="006454C5">
        <w:rPr>
          <w:rFonts w:ascii="Bookman Old Style" w:hAnsi="Bookman Old Style" w:cs="Arial"/>
          <w:color w:val="003366"/>
        </w:rPr>
        <w:br/>
        <w:t>-En coordination avec toute l'équipe, accueil des résidents dans la structure.    </w:t>
      </w:r>
      <w:r w:rsidRPr="006454C5">
        <w:rPr>
          <w:rFonts w:ascii="Bookman Old Style" w:hAnsi="Bookman Old Style" w:cs="Arial"/>
          <w:color w:val="003366"/>
        </w:rPr>
        <w:br/>
        <w:t>-Proposition et mise en place d'un accompagnement personnalisé des résidents selon les besoins.    </w:t>
      </w:r>
      <w:r w:rsidRPr="006454C5">
        <w:rPr>
          <w:rFonts w:ascii="Bookman Old Style" w:hAnsi="Bookman Old Style" w:cs="Arial"/>
          <w:color w:val="003366"/>
        </w:rPr>
        <w:br/>
      </w:r>
      <w:r w:rsidRPr="006454C5">
        <w:rPr>
          <w:rFonts w:ascii="Bookman Old Style" w:hAnsi="Bookman Old Style" w:cs="Arial"/>
          <w:color w:val="003366"/>
          <w:u w:val="single"/>
        </w:rPr>
        <w:br/>
        <w:t>2- FONCTION D'ANIMATION</w:t>
      </w:r>
      <w:r w:rsidRPr="006454C5">
        <w:rPr>
          <w:rFonts w:ascii="Bookman Old Style" w:hAnsi="Bookman Old Style" w:cs="Arial"/>
          <w:color w:val="003366"/>
        </w:rPr>
        <w:t>    </w:t>
      </w:r>
      <w:r w:rsidRPr="006454C5">
        <w:rPr>
          <w:rFonts w:ascii="Bookman Old Style" w:hAnsi="Bookman Old Style" w:cs="Arial"/>
          <w:color w:val="003366"/>
        </w:rPr>
        <w:br/>
        <w:t>-Collaboration avec l'équipe à la définition du projet d'animation, en cohérence avec le projet d'établissement et le projet de vie.    </w:t>
      </w:r>
      <w:r w:rsidRPr="006454C5">
        <w:rPr>
          <w:rFonts w:ascii="Bookman Old Style" w:hAnsi="Bookman Old Style" w:cs="Arial"/>
          <w:color w:val="003366"/>
        </w:rPr>
        <w:br/>
        <w:t>-Elaboration des programmes d'animation (annuel, mensuel, hebdomadaire).    </w:t>
      </w:r>
      <w:r w:rsidRPr="006454C5">
        <w:rPr>
          <w:rFonts w:ascii="Bookman Old Style" w:hAnsi="Bookman Old Style" w:cs="Arial"/>
          <w:color w:val="003366"/>
        </w:rPr>
        <w:br/>
        <w:t>-Conception et mise en œuvre des actions d'animation personnalisées (individuelles ou collectives) en cohérence avec les besoins, les désirs, les attentes des résidents et les contraintes de la structure :    </w:t>
      </w:r>
      <w:r w:rsidRPr="006454C5">
        <w:rPr>
          <w:rFonts w:ascii="Bookman Old Style" w:hAnsi="Bookman Old Style" w:cs="Arial"/>
          <w:color w:val="003366"/>
        </w:rPr>
        <w:br/>
        <w:t>-activités physiques (gym douce, prévention des chutes, aide à la mobilité…)    </w:t>
      </w:r>
      <w:r w:rsidRPr="006454C5">
        <w:rPr>
          <w:rFonts w:ascii="Bookman Old Style" w:hAnsi="Bookman Old Style" w:cs="Arial"/>
          <w:color w:val="003366"/>
        </w:rPr>
        <w:br/>
        <w:t>-activités intellectuelles (gym mémoire, échanges, discussions, quiz…)    </w:t>
      </w:r>
      <w:r w:rsidRPr="006454C5">
        <w:rPr>
          <w:rFonts w:ascii="Bookman Old Style" w:hAnsi="Bookman Old Style" w:cs="Arial"/>
          <w:color w:val="003366"/>
        </w:rPr>
        <w:br/>
        <w:t>-activités culturelles (visites, expositions, diaporama, concert, théâtre…)    </w:t>
      </w:r>
      <w:r w:rsidRPr="006454C5">
        <w:rPr>
          <w:rFonts w:ascii="Bookman Old Style" w:hAnsi="Bookman Old Style" w:cs="Arial"/>
          <w:color w:val="003366"/>
        </w:rPr>
        <w:br/>
        <w:t>-activités manuelles (modelage, jardinage, cuisine, bricolage…)    </w:t>
      </w:r>
      <w:r w:rsidRPr="006454C5">
        <w:rPr>
          <w:rFonts w:ascii="Bookman Old Style" w:hAnsi="Bookman Old Style" w:cs="Arial"/>
          <w:color w:val="003366"/>
        </w:rPr>
        <w:br/>
        <w:t>-activités sociales (rencontres intergénérationnelles, inter-structure…)    </w:t>
      </w:r>
      <w:r w:rsidRPr="006454C5">
        <w:rPr>
          <w:rFonts w:ascii="Bookman Old Style" w:hAnsi="Bookman Old Style" w:cs="Arial"/>
          <w:color w:val="003366"/>
        </w:rPr>
        <w:br/>
        <w:t>-activités bien-être (relaxation),    </w:t>
      </w:r>
      <w:r w:rsidRPr="006454C5">
        <w:rPr>
          <w:rFonts w:ascii="Bookman Old Style" w:hAnsi="Bookman Old Style" w:cs="Arial"/>
          <w:color w:val="003366"/>
        </w:rPr>
        <w:br/>
        <w:t>-Etablissement et gestion du budget d'animation.    </w:t>
      </w:r>
      <w:r w:rsidRPr="006454C5">
        <w:rPr>
          <w:rFonts w:ascii="Bookman Old Style" w:hAnsi="Bookman Old Style" w:cs="Arial"/>
          <w:color w:val="003366"/>
        </w:rPr>
        <w:br/>
      </w:r>
      <w:r w:rsidRPr="006454C5">
        <w:rPr>
          <w:rFonts w:ascii="Bookman Old Style" w:hAnsi="Bookman Old Style" w:cs="Arial"/>
          <w:color w:val="003366"/>
          <w:u w:val="single"/>
        </w:rPr>
        <w:br/>
        <w:t>3- FONCTION DE COORDINATION</w:t>
      </w:r>
      <w:r>
        <w:rPr>
          <w:rFonts w:ascii="Bookman Old Style" w:hAnsi="Bookman Old Style" w:cs="Arial"/>
          <w:color w:val="003366"/>
        </w:rPr>
        <w:t>    </w:t>
      </w:r>
      <w:r>
        <w:rPr>
          <w:rFonts w:ascii="Bookman Old Style" w:hAnsi="Bookman Old Style" w:cs="Arial"/>
          <w:color w:val="003366"/>
        </w:rPr>
        <w:br/>
        <w:t>-Proposition d'</w:t>
      </w:r>
      <w:r w:rsidRPr="006454C5">
        <w:rPr>
          <w:rFonts w:ascii="Bookman Old Style" w:hAnsi="Bookman Old Style" w:cs="Arial"/>
          <w:color w:val="003366"/>
        </w:rPr>
        <w:t xml:space="preserve">activités diversifiées qu'il  coordonne avec les membres du personnel, des bénévoles des intervenants… selon les </w:t>
      </w:r>
      <w:proofErr w:type="gramStart"/>
      <w:r w:rsidRPr="006454C5">
        <w:rPr>
          <w:rFonts w:ascii="Bookman Old Style" w:hAnsi="Bookman Old Style" w:cs="Arial"/>
          <w:color w:val="003366"/>
        </w:rPr>
        <w:t>circonstances .</w:t>
      </w:r>
      <w:proofErr w:type="gramEnd"/>
      <w:r w:rsidRPr="006454C5">
        <w:rPr>
          <w:rFonts w:ascii="Bookman Old Style" w:hAnsi="Bookman Old Style" w:cs="Arial"/>
          <w:color w:val="003366"/>
        </w:rPr>
        <w:t>    </w:t>
      </w:r>
      <w:r w:rsidRPr="006454C5">
        <w:rPr>
          <w:rFonts w:ascii="Bookman Old Style" w:hAnsi="Bookman Old Style" w:cs="Arial"/>
          <w:color w:val="003366"/>
        </w:rPr>
        <w:br/>
        <w:t>-Pilotage et évaluation des actions menées et ajustement des projets.    </w:t>
      </w:r>
      <w:r w:rsidRPr="006454C5">
        <w:rPr>
          <w:rFonts w:ascii="Bookman Old Style" w:hAnsi="Bookman Old Style" w:cs="Arial"/>
          <w:color w:val="003366"/>
        </w:rPr>
        <w:br/>
        <w:t>-Participation avec l'équipe de soins aux transmissions et veille à la prise en compte du résident dans sa globalité.    </w:t>
      </w:r>
      <w:r w:rsidRPr="006454C5">
        <w:rPr>
          <w:rFonts w:ascii="Bookman Old Style" w:hAnsi="Bookman Old Style" w:cs="Arial"/>
          <w:color w:val="003366"/>
        </w:rPr>
        <w:br/>
        <w:t>-Communication avec les partenaires extérieurs pour créer des activités en commun et ouvrir la structure sur l'extérieur.    </w:t>
      </w:r>
      <w:r w:rsidRPr="006454C5">
        <w:rPr>
          <w:rFonts w:ascii="Bookman Old Style" w:hAnsi="Bookman Old Style" w:cs="Arial"/>
          <w:color w:val="003366"/>
        </w:rPr>
        <w:br/>
        <w:t>-Relation avec les médias pour informer sur la vie de la résidence.</w:t>
      </w:r>
    </w:p>
    <w:p w:rsidR="00603219" w:rsidRPr="00F736DA" w:rsidRDefault="006454C5" w:rsidP="00F736DA">
      <w:pPr>
        <w:shd w:val="clear" w:color="auto" w:fill="FFFFFF"/>
        <w:spacing w:after="240"/>
        <w:rPr>
          <w:rFonts w:ascii="Bookman Old Style" w:hAnsi="Bookman Old Style" w:cs="Arial"/>
          <w:color w:val="003366"/>
        </w:rPr>
      </w:pPr>
      <w:r w:rsidRPr="006454C5">
        <w:rPr>
          <w:rFonts w:ascii="Bookman Old Style" w:hAnsi="Bookman Old Style" w:cs="Arial"/>
          <w:color w:val="003366"/>
        </w:rPr>
        <w:t>La certification atteste de connaissance de la personne âgée dans ses dimensions sanitaires, sociales, culturelle    </w:t>
      </w:r>
      <w:r w:rsidRPr="006454C5">
        <w:rPr>
          <w:rFonts w:ascii="Bookman Old Style" w:hAnsi="Bookman Old Style" w:cs="Arial"/>
          <w:color w:val="003366"/>
        </w:rPr>
        <w:br/>
        <w:t>connaissance des structures d'accueil des personnes âgées    </w:t>
      </w:r>
      <w:r w:rsidRPr="006454C5">
        <w:rPr>
          <w:rFonts w:ascii="Bookman Old Style" w:hAnsi="Bookman Old Style" w:cs="Arial"/>
          <w:color w:val="003366"/>
        </w:rPr>
        <w:br/>
        <w:t>capacité d'accompagnement de la personne dépendante    </w:t>
      </w:r>
      <w:r w:rsidRPr="006454C5">
        <w:rPr>
          <w:rFonts w:ascii="Bookman Old Style" w:hAnsi="Bookman Old Style" w:cs="Arial"/>
          <w:color w:val="003366"/>
        </w:rPr>
        <w:br/>
        <w:t>capacité d'animation et d'organisation    </w:t>
      </w:r>
      <w:r w:rsidRPr="006454C5">
        <w:rPr>
          <w:rFonts w:ascii="Bookman Old Style" w:hAnsi="Bookman Old Style" w:cs="Arial"/>
          <w:color w:val="003366"/>
        </w:rPr>
        <w:br/>
        <w:t xml:space="preserve">capacité d'analyse </w:t>
      </w:r>
      <w:r w:rsidR="00F736DA">
        <w:rPr>
          <w:rFonts w:ascii="Bookman Old Style" w:hAnsi="Bookman Old Style" w:cs="Arial"/>
          <w:color w:val="003366"/>
        </w:rPr>
        <w:t>et de résolution de problèmes.</w:t>
      </w:r>
      <w:r w:rsidR="00692D1D" w:rsidRPr="006454C5">
        <w:rPr>
          <w:rFonts w:ascii="Bookman Old Style" w:hAnsi="Bookman Old Style"/>
          <w:b/>
          <w:noProof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F231F" wp14:editId="53933EF1">
                <wp:simplePos x="0" y="0"/>
                <wp:positionH relativeFrom="column">
                  <wp:posOffset>-336550</wp:posOffset>
                </wp:positionH>
                <wp:positionV relativeFrom="paragraph">
                  <wp:posOffset>7657465</wp:posOffset>
                </wp:positionV>
                <wp:extent cx="6370320" cy="7620"/>
                <wp:effectExtent l="0" t="0" r="1143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0A0805C" id="Connecteur droit 3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602.95pt" to="475.1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" strokecolor="#4a7ebb"/>
            </w:pict>
          </mc:Fallback>
        </mc:AlternateContent>
      </w:r>
    </w:p>
    <w:sectPr w:rsidR="00603219" w:rsidRPr="00F736DA" w:rsidSect="003966A2">
      <w:footerReference w:type="default" r:id="rId10"/>
      <w:pgSz w:w="11906" w:h="16838"/>
      <w:pgMar w:top="142" w:right="566" w:bottom="1417" w:left="85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40" w:rsidRDefault="00401440">
      <w:r>
        <w:separator/>
      </w:r>
    </w:p>
  </w:endnote>
  <w:endnote w:type="continuationSeparator" w:id="0">
    <w:p w:rsidR="00401440" w:rsidRDefault="0040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40" w:rsidRDefault="00E0174B" w:rsidP="00EE5DA7">
    <w:pPr>
      <w:pStyle w:val="Pieddepage"/>
      <w:tabs>
        <w:tab w:val="clear" w:pos="9072"/>
        <w:tab w:val="right" w:pos="9214"/>
      </w:tabs>
      <w:ind w:left="-142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Maison de Retraite Médicalisée pour Personnes Agées Dépendantes</w:t>
    </w:r>
  </w:p>
  <w:p w:rsidR="00E0174B" w:rsidRDefault="00401440" w:rsidP="00E0174B">
    <w:pPr>
      <w:pStyle w:val="Pieddepage"/>
      <w:tabs>
        <w:tab w:val="clear" w:pos="9072"/>
        <w:tab w:val="right" w:pos="9214"/>
      </w:tabs>
      <w:ind w:left="-142" w:right="-142"/>
      <w:jc w:val="center"/>
      <w:rPr>
        <w:b/>
        <w:color w:val="808080" w:themeColor="background1" w:themeShade="80"/>
      </w:rPr>
    </w:pPr>
    <w:r w:rsidRPr="00EE5DA7">
      <w:rPr>
        <w:b/>
        <w:color w:val="808080" w:themeColor="background1" w:themeShade="80"/>
      </w:rPr>
      <w:t>Rue Camille CL</w:t>
    </w:r>
    <w:r w:rsidR="00E0174B">
      <w:rPr>
        <w:b/>
        <w:color w:val="808080" w:themeColor="background1" w:themeShade="80"/>
      </w:rPr>
      <w:t>AUDEL – BP 9 – 44570 TRIGNAC</w:t>
    </w:r>
  </w:p>
  <w:p w:rsidR="00E0174B" w:rsidRPr="00EE5DA7" w:rsidRDefault="00E0174B" w:rsidP="00E0174B">
    <w:pPr>
      <w:pStyle w:val="Pieddepage"/>
      <w:tabs>
        <w:tab w:val="clear" w:pos="9072"/>
        <w:tab w:val="right" w:pos="9214"/>
      </w:tabs>
      <w:ind w:left="-142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Association de Loi 1901</w:t>
    </w:r>
  </w:p>
  <w:p w:rsidR="00401440" w:rsidRPr="00EE5DA7" w:rsidRDefault="00E0174B" w:rsidP="00E0174B">
    <w:pPr>
      <w:pStyle w:val="Pieddepage"/>
      <w:tabs>
        <w:tab w:val="clear" w:pos="9072"/>
        <w:tab w:val="right" w:pos="9214"/>
      </w:tabs>
      <w:ind w:left="-142" w:right="-142"/>
      <w:jc w:val="center"/>
      <w:rPr>
        <w:b/>
        <w:color w:val="808080" w:themeColor="background1" w:themeShade="80"/>
      </w:rPr>
    </w:pPr>
    <w:r w:rsidRPr="00E0174B">
      <w:rPr>
        <w:b/>
        <w:color w:val="808080" w:themeColor="background1" w:themeShade="80"/>
      </w:rPr>
      <w:t>T</w:t>
    </w:r>
    <w:r w:rsidR="00401440" w:rsidRPr="00E0174B">
      <w:rPr>
        <w:b/>
        <w:color w:val="808080" w:themeColor="background1" w:themeShade="80"/>
      </w:rPr>
      <w:t>éléphone</w:t>
    </w:r>
    <w:r w:rsidR="00401440" w:rsidRPr="00EE5DA7">
      <w:rPr>
        <w:b/>
        <w:color w:val="808080" w:themeColor="background1" w:themeShade="80"/>
      </w:rPr>
      <w:t xml:space="preserve"> : 02.40.45.85.55 – </w:t>
    </w:r>
    <w:r w:rsidR="00401440" w:rsidRPr="00E0174B">
      <w:rPr>
        <w:b/>
        <w:color w:val="808080" w:themeColor="background1" w:themeShade="80"/>
      </w:rPr>
      <w:t>Télécopie</w:t>
    </w:r>
    <w:r w:rsidR="00401440" w:rsidRPr="00EE5DA7">
      <w:rPr>
        <w:b/>
        <w:color w:val="808080" w:themeColor="background1" w:themeShade="80"/>
      </w:rPr>
      <w:t> : 02.40.45.85.56.</w:t>
    </w:r>
  </w:p>
  <w:p w:rsidR="00401440" w:rsidRPr="00EE5DA7" w:rsidRDefault="00E0174B" w:rsidP="00EE5DA7">
    <w:pPr>
      <w:pStyle w:val="Pieddepage"/>
      <w:tabs>
        <w:tab w:val="clear" w:pos="9072"/>
        <w:tab w:val="right" w:pos="9214"/>
      </w:tabs>
      <w:ind w:left="-142"/>
      <w:jc w:val="center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SIRET</w:t>
    </w:r>
    <w:r w:rsidR="00401440" w:rsidRPr="00EE5DA7">
      <w:rPr>
        <w:b/>
        <w:color w:val="808080" w:themeColor="background1" w:themeShade="80"/>
      </w:rPr>
      <w:t xml:space="preserve"> 401 049 408 000 16 – Code APE </w:t>
    </w:r>
    <w:smartTag w:uri="urn:schemas-microsoft-com:office:smarttags" w:element="metricconverter">
      <w:smartTagPr>
        <w:attr w:name="ProductID" w:val="87.10 A"/>
      </w:smartTagPr>
      <w:r w:rsidR="00401440" w:rsidRPr="00EE5DA7">
        <w:rPr>
          <w:b/>
          <w:color w:val="808080" w:themeColor="background1" w:themeShade="80"/>
        </w:rPr>
        <w:t>87.10 A</w:t>
      </w:r>
    </w:smartTag>
    <w:r w:rsidR="00401440" w:rsidRPr="00EE5DA7">
      <w:rPr>
        <w:b/>
        <w:color w:val="808080" w:themeColor="background1" w:themeShade="80"/>
      </w:rPr>
      <w:t xml:space="preserve"> – N° </w:t>
    </w:r>
    <w:r>
      <w:rPr>
        <w:b/>
        <w:color w:val="808080" w:themeColor="background1" w:themeShade="80"/>
      </w:rPr>
      <w:t>FINESS</w:t>
    </w:r>
    <w:r w:rsidR="00401440" w:rsidRPr="00EE5DA7">
      <w:rPr>
        <w:b/>
        <w:color w:val="808080" w:themeColor="background1" w:themeShade="80"/>
      </w:rPr>
      <w:t xml:space="preserve"> 44 0033215.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40" w:rsidRDefault="00401440">
      <w:r>
        <w:separator/>
      </w:r>
    </w:p>
  </w:footnote>
  <w:footnote w:type="continuationSeparator" w:id="0">
    <w:p w:rsidR="00401440" w:rsidRDefault="0040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339"/>
    <w:multiLevelType w:val="hybridMultilevel"/>
    <w:tmpl w:val="3B580038"/>
    <w:lvl w:ilvl="0" w:tplc="23B88DF4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401AE7"/>
    <w:multiLevelType w:val="hybridMultilevel"/>
    <w:tmpl w:val="9A36AD88"/>
    <w:lvl w:ilvl="0" w:tplc="72048D78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91E21"/>
    <w:multiLevelType w:val="hybridMultilevel"/>
    <w:tmpl w:val="78EC8A9A"/>
    <w:lvl w:ilvl="0" w:tplc="ACD27F62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AD66992"/>
    <w:multiLevelType w:val="hybridMultilevel"/>
    <w:tmpl w:val="97C88342"/>
    <w:lvl w:ilvl="0" w:tplc="62A25692">
      <w:start w:val="4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7717FA3"/>
    <w:multiLevelType w:val="hybridMultilevel"/>
    <w:tmpl w:val="050028F2"/>
    <w:lvl w:ilvl="0" w:tplc="6F3236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65273"/>
    <w:multiLevelType w:val="hybridMultilevel"/>
    <w:tmpl w:val="CA1E7ED6"/>
    <w:lvl w:ilvl="0" w:tplc="00C24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E6B40"/>
    <w:multiLevelType w:val="hybridMultilevel"/>
    <w:tmpl w:val="785604A2"/>
    <w:lvl w:ilvl="0" w:tplc="E38AE70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31389"/>
    <w:multiLevelType w:val="hybridMultilevel"/>
    <w:tmpl w:val="9DCE8204"/>
    <w:lvl w:ilvl="0" w:tplc="EC52882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AA4295"/>
    <w:multiLevelType w:val="hybridMultilevel"/>
    <w:tmpl w:val="74FAFB70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6E"/>
    <w:rsid w:val="00001E6E"/>
    <w:rsid w:val="0001404E"/>
    <w:rsid w:val="000212E4"/>
    <w:rsid w:val="00031217"/>
    <w:rsid w:val="000A0456"/>
    <w:rsid w:val="000C3083"/>
    <w:rsid w:val="000C30CD"/>
    <w:rsid w:val="000D579B"/>
    <w:rsid w:val="000E59CF"/>
    <w:rsid w:val="00102076"/>
    <w:rsid w:val="001234FD"/>
    <w:rsid w:val="00127BC5"/>
    <w:rsid w:val="0013274D"/>
    <w:rsid w:val="00187C6D"/>
    <w:rsid w:val="00190B24"/>
    <w:rsid w:val="00193A14"/>
    <w:rsid w:val="00196BCE"/>
    <w:rsid w:val="001C0CC4"/>
    <w:rsid w:val="001D1D77"/>
    <w:rsid w:val="001F51E2"/>
    <w:rsid w:val="001F5915"/>
    <w:rsid w:val="002078AC"/>
    <w:rsid w:val="0024275C"/>
    <w:rsid w:val="00244589"/>
    <w:rsid w:val="00245D9A"/>
    <w:rsid w:val="00255E82"/>
    <w:rsid w:val="00266915"/>
    <w:rsid w:val="00283DEA"/>
    <w:rsid w:val="002B2FFE"/>
    <w:rsid w:val="002C6D5B"/>
    <w:rsid w:val="00303FD0"/>
    <w:rsid w:val="00311400"/>
    <w:rsid w:val="00327966"/>
    <w:rsid w:val="00341280"/>
    <w:rsid w:val="0034566D"/>
    <w:rsid w:val="00346885"/>
    <w:rsid w:val="00375683"/>
    <w:rsid w:val="003779CE"/>
    <w:rsid w:val="00377A88"/>
    <w:rsid w:val="003966A2"/>
    <w:rsid w:val="00397CF0"/>
    <w:rsid w:val="003A194A"/>
    <w:rsid w:val="003A1F5E"/>
    <w:rsid w:val="003B5D77"/>
    <w:rsid w:val="003C021A"/>
    <w:rsid w:val="003F1D86"/>
    <w:rsid w:val="00401440"/>
    <w:rsid w:val="00404EBC"/>
    <w:rsid w:val="0041008F"/>
    <w:rsid w:val="0042049B"/>
    <w:rsid w:val="00424CEA"/>
    <w:rsid w:val="0042777B"/>
    <w:rsid w:val="004344E3"/>
    <w:rsid w:val="004452F6"/>
    <w:rsid w:val="00452D3A"/>
    <w:rsid w:val="00462D6E"/>
    <w:rsid w:val="004750B5"/>
    <w:rsid w:val="00475472"/>
    <w:rsid w:val="004805A7"/>
    <w:rsid w:val="004817C1"/>
    <w:rsid w:val="00483247"/>
    <w:rsid w:val="004850FD"/>
    <w:rsid w:val="00485D37"/>
    <w:rsid w:val="004B6139"/>
    <w:rsid w:val="004C33DC"/>
    <w:rsid w:val="004E1BCB"/>
    <w:rsid w:val="004E2789"/>
    <w:rsid w:val="00514638"/>
    <w:rsid w:val="00535309"/>
    <w:rsid w:val="00555DB2"/>
    <w:rsid w:val="00571558"/>
    <w:rsid w:val="005747D6"/>
    <w:rsid w:val="00593C72"/>
    <w:rsid w:val="005D710B"/>
    <w:rsid w:val="005E58CE"/>
    <w:rsid w:val="005F6F32"/>
    <w:rsid w:val="00603219"/>
    <w:rsid w:val="006109E5"/>
    <w:rsid w:val="00630F45"/>
    <w:rsid w:val="00633C26"/>
    <w:rsid w:val="006454C5"/>
    <w:rsid w:val="00654F1B"/>
    <w:rsid w:val="00692D1D"/>
    <w:rsid w:val="00697AA9"/>
    <w:rsid w:val="006B17E9"/>
    <w:rsid w:val="006C2300"/>
    <w:rsid w:val="006E435E"/>
    <w:rsid w:val="006F1D37"/>
    <w:rsid w:val="00710A83"/>
    <w:rsid w:val="007473B9"/>
    <w:rsid w:val="00755075"/>
    <w:rsid w:val="00784A27"/>
    <w:rsid w:val="007B0451"/>
    <w:rsid w:val="007B1BF6"/>
    <w:rsid w:val="007C4E68"/>
    <w:rsid w:val="007F3B79"/>
    <w:rsid w:val="00801BFE"/>
    <w:rsid w:val="0083484B"/>
    <w:rsid w:val="00835008"/>
    <w:rsid w:val="00840787"/>
    <w:rsid w:val="008407CA"/>
    <w:rsid w:val="00866FDD"/>
    <w:rsid w:val="00871047"/>
    <w:rsid w:val="008B2181"/>
    <w:rsid w:val="008C430F"/>
    <w:rsid w:val="008D6344"/>
    <w:rsid w:val="008E6E11"/>
    <w:rsid w:val="008F7F6E"/>
    <w:rsid w:val="0090256D"/>
    <w:rsid w:val="00910C96"/>
    <w:rsid w:val="0093519F"/>
    <w:rsid w:val="0094539B"/>
    <w:rsid w:val="00953FF9"/>
    <w:rsid w:val="00971E8A"/>
    <w:rsid w:val="00974EF1"/>
    <w:rsid w:val="00987E60"/>
    <w:rsid w:val="00992F05"/>
    <w:rsid w:val="009C5DA5"/>
    <w:rsid w:val="009E6A77"/>
    <w:rsid w:val="009F6579"/>
    <w:rsid w:val="00A002DC"/>
    <w:rsid w:val="00A01C95"/>
    <w:rsid w:val="00A05A07"/>
    <w:rsid w:val="00A76163"/>
    <w:rsid w:val="00AA50B8"/>
    <w:rsid w:val="00AC6D76"/>
    <w:rsid w:val="00AF55D9"/>
    <w:rsid w:val="00B00F1C"/>
    <w:rsid w:val="00B0444F"/>
    <w:rsid w:val="00B75070"/>
    <w:rsid w:val="00B92A17"/>
    <w:rsid w:val="00B92F31"/>
    <w:rsid w:val="00B95E1E"/>
    <w:rsid w:val="00BA4596"/>
    <w:rsid w:val="00BB082F"/>
    <w:rsid w:val="00C06646"/>
    <w:rsid w:val="00C119EF"/>
    <w:rsid w:val="00C568BC"/>
    <w:rsid w:val="00C56B4E"/>
    <w:rsid w:val="00C6277D"/>
    <w:rsid w:val="00C66A75"/>
    <w:rsid w:val="00CC55BB"/>
    <w:rsid w:val="00CC6CDB"/>
    <w:rsid w:val="00CD7968"/>
    <w:rsid w:val="00CE1929"/>
    <w:rsid w:val="00CF3EEE"/>
    <w:rsid w:val="00CF7A9D"/>
    <w:rsid w:val="00D264F9"/>
    <w:rsid w:val="00D33E2E"/>
    <w:rsid w:val="00D620B0"/>
    <w:rsid w:val="00D67356"/>
    <w:rsid w:val="00DA7143"/>
    <w:rsid w:val="00DC5410"/>
    <w:rsid w:val="00E0174B"/>
    <w:rsid w:val="00E27117"/>
    <w:rsid w:val="00E32C9B"/>
    <w:rsid w:val="00E53232"/>
    <w:rsid w:val="00E70DE7"/>
    <w:rsid w:val="00EA5480"/>
    <w:rsid w:val="00EA6A9D"/>
    <w:rsid w:val="00EB1D57"/>
    <w:rsid w:val="00EC0119"/>
    <w:rsid w:val="00EC20CB"/>
    <w:rsid w:val="00EE5DA7"/>
    <w:rsid w:val="00F10734"/>
    <w:rsid w:val="00F11DC8"/>
    <w:rsid w:val="00F60E8D"/>
    <w:rsid w:val="00F736DA"/>
    <w:rsid w:val="00F75FC8"/>
    <w:rsid w:val="00F75FCA"/>
    <w:rsid w:val="00F85CE8"/>
    <w:rsid w:val="00F925B9"/>
    <w:rsid w:val="00FD0037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6E"/>
  </w:style>
  <w:style w:type="paragraph" w:styleId="Titre1">
    <w:name w:val="heading 1"/>
    <w:basedOn w:val="Normal"/>
    <w:next w:val="Normal"/>
    <w:qFormat/>
    <w:rsid w:val="00001E6E"/>
    <w:pPr>
      <w:keepNext/>
      <w:tabs>
        <w:tab w:val="left" w:pos="567"/>
        <w:tab w:val="left" w:pos="6521"/>
      </w:tabs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01E6E"/>
    <w:pPr>
      <w:keepNext/>
      <w:tabs>
        <w:tab w:val="left" w:pos="6521"/>
      </w:tabs>
      <w:ind w:left="4253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001E6E"/>
    <w:pPr>
      <w:keepNext/>
      <w:tabs>
        <w:tab w:val="left" w:pos="4253"/>
      </w:tabs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01E6E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001E6E"/>
    <w:pPr>
      <w:keepNext/>
      <w:tabs>
        <w:tab w:val="left" w:pos="1701"/>
        <w:tab w:val="left" w:pos="2552"/>
        <w:tab w:val="left" w:pos="6804"/>
      </w:tabs>
      <w:ind w:left="-142"/>
      <w:outlineLvl w:val="4"/>
    </w:pPr>
    <w:rPr>
      <w:b/>
      <w:i/>
      <w:color w:val="008000"/>
      <w:sz w:val="44"/>
    </w:rPr>
  </w:style>
  <w:style w:type="paragraph" w:styleId="Titre6">
    <w:name w:val="heading 6"/>
    <w:basedOn w:val="Normal"/>
    <w:next w:val="Normal"/>
    <w:qFormat/>
    <w:rsid w:val="00001E6E"/>
    <w:pPr>
      <w:keepNext/>
      <w:tabs>
        <w:tab w:val="left" w:pos="1134"/>
        <w:tab w:val="left" w:pos="6804"/>
      </w:tabs>
      <w:outlineLvl w:val="5"/>
    </w:pPr>
    <w:rPr>
      <w:color w:val="008000"/>
      <w:sz w:val="30"/>
    </w:rPr>
  </w:style>
  <w:style w:type="paragraph" w:styleId="Titre7">
    <w:name w:val="heading 7"/>
    <w:basedOn w:val="Normal"/>
    <w:next w:val="Normal"/>
    <w:qFormat/>
    <w:rsid w:val="00001E6E"/>
    <w:pPr>
      <w:keepNext/>
      <w:tabs>
        <w:tab w:val="left" w:pos="4253"/>
        <w:tab w:val="left" w:pos="4536"/>
        <w:tab w:val="left" w:pos="6237"/>
      </w:tabs>
      <w:ind w:left="142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001E6E"/>
    <w:pPr>
      <w:keepNext/>
      <w:tabs>
        <w:tab w:val="left" w:pos="4253"/>
        <w:tab w:val="left" w:pos="4536"/>
        <w:tab w:val="left" w:pos="6237"/>
      </w:tabs>
      <w:ind w:left="-851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001E6E"/>
    <w:pPr>
      <w:keepNext/>
      <w:tabs>
        <w:tab w:val="left" w:pos="4820"/>
      </w:tabs>
      <w:ind w:left="-567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001E6E"/>
    <w:rPr>
      <w:rFonts w:ascii="Arial" w:hAnsi="Arial"/>
      <w:sz w:val="24"/>
    </w:rPr>
  </w:style>
  <w:style w:type="paragraph" w:styleId="Corpsdetexte">
    <w:name w:val="Body Text"/>
    <w:basedOn w:val="Normal"/>
    <w:rsid w:val="00001E6E"/>
    <w:pPr>
      <w:spacing w:after="120"/>
    </w:pPr>
  </w:style>
  <w:style w:type="paragraph" w:styleId="Retraitcorpsdetexte">
    <w:name w:val="Body Text Indent"/>
    <w:basedOn w:val="Normal"/>
    <w:rsid w:val="00001E6E"/>
    <w:pPr>
      <w:tabs>
        <w:tab w:val="left" w:pos="2835"/>
        <w:tab w:val="left" w:pos="4253"/>
      </w:tabs>
      <w:ind w:left="1418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001E6E"/>
    <w:pPr>
      <w:tabs>
        <w:tab w:val="left" w:pos="4253"/>
      </w:tabs>
      <w:jc w:val="both"/>
    </w:pPr>
    <w:rPr>
      <w:sz w:val="24"/>
    </w:rPr>
  </w:style>
  <w:style w:type="paragraph" w:customStyle="1" w:styleId="essai">
    <w:name w:val="essai"/>
    <w:basedOn w:val="Normal"/>
    <w:next w:val="Corpsdetexte"/>
    <w:rsid w:val="00001E6E"/>
    <w:pPr>
      <w:spacing w:after="240" w:line="360" w:lineRule="auto"/>
      <w:ind w:left="284"/>
    </w:pPr>
    <w:rPr>
      <w:rFonts w:ascii="Arial" w:hAnsi="Arial"/>
      <w:sz w:val="22"/>
    </w:rPr>
  </w:style>
  <w:style w:type="paragraph" w:styleId="En-tte">
    <w:name w:val="header"/>
    <w:basedOn w:val="Normal"/>
    <w:rsid w:val="00801B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1BF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1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4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4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6E"/>
  </w:style>
  <w:style w:type="paragraph" w:styleId="Titre1">
    <w:name w:val="heading 1"/>
    <w:basedOn w:val="Normal"/>
    <w:next w:val="Normal"/>
    <w:qFormat/>
    <w:rsid w:val="00001E6E"/>
    <w:pPr>
      <w:keepNext/>
      <w:tabs>
        <w:tab w:val="left" w:pos="567"/>
        <w:tab w:val="left" w:pos="6521"/>
      </w:tabs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01E6E"/>
    <w:pPr>
      <w:keepNext/>
      <w:tabs>
        <w:tab w:val="left" w:pos="6521"/>
      </w:tabs>
      <w:ind w:left="4253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001E6E"/>
    <w:pPr>
      <w:keepNext/>
      <w:tabs>
        <w:tab w:val="left" w:pos="4253"/>
      </w:tabs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01E6E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001E6E"/>
    <w:pPr>
      <w:keepNext/>
      <w:tabs>
        <w:tab w:val="left" w:pos="1701"/>
        <w:tab w:val="left" w:pos="2552"/>
        <w:tab w:val="left" w:pos="6804"/>
      </w:tabs>
      <w:ind w:left="-142"/>
      <w:outlineLvl w:val="4"/>
    </w:pPr>
    <w:rPr>
      <w:b/>
      <w:i/>
      <w:color w:val="008000"/>
      <w:sz w:val="44"/>
    </w:rPr>
  </w:style>
  <w:style w:type="paragraph" w:styleId="Titre6">
    <w:name w:val="heading 6"/>
    <w:basedOn w:val="Normal"/>
    <w:next w:val="Normal"/>
    <w:qFormat/>
    <w:rsid w:val="00001E6E"/>
    <w:pPr>
      <w:keepNext/>
      <w:tabs>
        <w:tab w:val="left" w:pos="1134"/>
        <w:tab w:val="left" w:pos="6804"/>
      </w:tabs>
      <w:outlineLvl w:val="5"/>
    </w:pPr>
    <w:rPr>
      <w:color w:val="008000"/>
      <w:sz w:val="30"/>
    </w:rPr>
  </w:style>
  <w:style w:type="paragraph" w:styleId="Titre7">
    <w:name w:val="heading 7"/>
    <w:basedOn w:val="Normal"/>
    <w:next w:val="Normal"/>
    <w:qFormat/>
    <w:rsid w:val="00001E6E"/>
    <w:pPr>
      <w:keepNext/>
      <w:tabs>
        <w:tab w:val="left" w:pos="4253"/>
        <w:tab w:val="left" w:pos="4536"/>
        <w:tab w:val="left" w:pos="6237"/>
      </w:tabs>
      <w:ind w:left="142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001E6E"/>
    <w:pPr>
      <w:keepNext/>
      <w:tabs>
        <w:tab w:val="left" w:pos="4253"/>
        <w:tab w:val="left" w:pos="4536"/>
        <w:tab w:val="left" w:pos="6237"/>
      </w:tabs>
      <w:ind w:left="-851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001E6E"/>
    <w:pPr>
      <w:keepNext/>
      <w:tabs>
        <w:tab w:val="left" w:pos="4820"/>
      </w:tabs>
      <w:ind w:left="-567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001E6E"/>
    <w:rPr>
      <w:rFonts w:ascii="Arial" w:hAnsi="Arial"/>
      <w:sz w:val="24"/>
    </w:rPr>
  </w:style>
  <w:style w:type="paragraph" w:styleId="Corpsdetexte">
    <w:name w:val="Body Text"/>
    <w:basedOn w:val="Normal"/>
    <w:rsid w:val="00001E6E"/>
    <w:pPr>
      <w:spacing w:after="120"/>
    </w:pPr>
  </w:style>
  <w:style w:type="paragraph" w:styleId="Retraitcorpsdetexte">
    <w:name w:val="Body Text Indent"/>
    <w:basedOn w:val="Normal"/>
    <w:rsid w:val="00001E6E"/>
    <w:pPr>
      <w:tabs>
        <w:tab w:val="left" w:pos="2835"/>
        <w:tab w:val="left" w:pos="4253"/>
      </w:tabs>
      <w:ind w:left="1418"/>
    </w:pPr>
    <w:rPr>
      <w:rFonts w:ascii="Comic Sans MS" w:hAnsi="Comic Sans MS"/>
      <w:sz w:val="24"/>
    </w:rPr>
  </w:style>
  <w:style w:type="paragraph" w:styleId="Corpsdetexte2">
    <w:name w:val="Body Text 2"/>
    <w:basedOn w:val="Normal"/>
    <w:rsid w:val="00001E6E"/>
    <w:pPr>
      <w:tabs>
        <w:tab w:val="left" w:pos="4253"/>
      </w:tabs>
      <w:jc w:val="both"/>
    </w:pPr>
    <w:rPr>
      <w:sz w:val="24"/>
    </w:rPr>
  </w:style>
  <w:style w:type="paragraph" w:customStyle="1" w:styleId="essai">
    <w:name w:val="essai"/>
    <w:basedOn w:val="Normal"/>
    <w:next w:val="Corpsdetexte"/>
    <w:rsid w:val="00001E6E"/>
    <w:pPr>
      <w:spacing w:after="240" w:line="360" w:lineRule="auto"/>
      <w:ind w:left="284"/>
    </w:pPr>
    <w:rPr>
      <w:rFonts w:ascii="Arial" w:hAnsi="Arial"/>
      <w:sz w:val="22"/>
    </w:rPr>
  </w:style>
  <w:style w:type="paragraph" w:styleId="En-tte">
    <w:name w:val="header"/>
    <w:basedOn w:val="Normal"/>
    <w:rsid w:val="00801B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1BF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1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34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4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163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0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94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85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6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58D2-D446-4D52-BF1A-68B3E800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</vt:lpstr>
    </vt:vector>
  </TitlesOfParts>
  <Company>Université de Rennes 1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creator>maepa</dc:creator>
  <cp:lastModifiedBy>ncreusot</cp:lastModifiedBy>
  <cp:revision>2</cp:revision>
  <cp:lastPrinted>2016-09-08T11:45:00Z</cp:lastPrinted>
  <dcterms:created xsi:type="dcterms:W3CDTF">2016-09-08T11:47:00Z</dcterms:created>
  <dcterms:modified xsi:type="dcterms:W3CDTF">2016-09-08T11:47:00Z</dcterms:modified>
</cp:coreProperties>
</file>