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95" w:rsidRDefault="00965B95" w:rsidP="00222BC5">
      <w:pPr>
        <w:jc w:val="both"/>
      </w:pPr>
      <w:r>
        <w:rPr>
          <w:noProof/>
        </w:rPr>
        <w:drawing>
          <wp:anchor distT="0" distB="0" distL="114300" distR="114300" simplePos="0" relativeHeight="251658240" behindDoc="0" locked="0" layoutInCell="1" allowOverlap="1">
            <wp:simplePos x="0" y="0"/>
            <wp:positionH relativeFrom="column">
              <wp:posOffset>4080510</wp:posOffset>
            </wp:positionH>
            <wp:positionV relativeFrom="paragraph">
              <wp:posOffset>-671195</wp:posOffset>
            </wp:positionV>
            <wp:extent cx="2334895" cy="736600"/>
            <wp:effectExtent l="19050" t="0" r="8255"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srcRect t="43802" r="26765"/>
                    <a:stretch>
                      <a:fillRect/>
                    </a:stretch>
                  </pic:blipFill>
                  <pic:spPr bwMode="auto">
                    <a:xfrm>
                      <a:off x="0" y="0"/>
                      <a:ext cx="2334895" cy="736600"/>
                    </a:xfrm>
                    <a:prstGeom prst="rect">
                      <a:avLst/>
                    </a:prstGeom>
                    <a:noFill/>
                    <a:ln w="9525">
                      <a:noFill/>
                      <a:miter lim="800000"/>
                      <a:headEnd/>
                      <a:tailEnd/>
                    </a:ln>
                  </pic:spPr>
                </pic:pic>
              </a:graphicData>
            </a:graphic>
          </wp:anchor>
        </w:drawing>
      </w:r>
    </w:p>
    <w:p w:rsidR="004A2068" w:rsidRDefault="00222BC5" w:rsidP="00222BC5">
      <w:pPr>
        <w:jc w:val="both"/>
      </w:pPr>
      <w:r>
        <w:t>Appartement à un groupe de dimension mondiale, Agility Services France, depuis sa succursale d’Abu Dhabi opère un contrat de Transport au profit du Ministère de la Défense. Ce contrat est conduit avec les moyens du Groupe particulièrement présents au Moyen Orient.</w:t>
      </w:r>
    </w:p>
    <w:p w:rsidR="00222BC5" w:rsidRPr="00222BC5" w:rsidRDefault="00222BC5">
      <w:pPr>
        <w:rPr>
          <w:b/>
        </w:rPr>
      </w:pPr>
      <w:r w:rsidRPr="00222BC5">
        <w:rPr>
          <w:b/>
        </w:rPr>
        <w:t>Poste et missions :</w:t>
      </w:r>
    </w:p>
    <w:p w:rsidR="00222BC5" w:rsidRDefault="00222BC5">
      <w:r>
        <w:t>Le responsable recherché assure :</w:t>
      </w:r>
    </w:p>
    <w:p w:rsidR="00222BC5" w:rsidRDefault="00222BC5" w:rsidP="00222BC5">
      <w:pPr>
        <w:pStyle w:val="Paragraphedeliste"/>
        <w:numPr>
          <w:ilvl w:val="0"/>
          <w:numId w:val="1"/>
        </w:numPr>
      </w:pPr>
      <w:r>
        <w:t>Pilotage du contrat</w:t>
      </w:r>
    </w:p>
    <w:p w:rsidR="00222BC5" w:rsidRDefault="00222BC5" w:rsidP="00222BC5">
      <w:pPr>
        <w:pStyle w:val="Paragraphedeliste"/>
        <w:numPr>
          <w:ilvl w:val="0"/>
          <w:numId w:val="1"/>
        </w:numPr>
      </w:pPr>
      <w:r>
        <w:t>Gestion de la relation client</w:t>
      </w:r>
    </w:p>
    <w:p w:rsidR="00222BC5" w:rsidRDefault="00222BC5" w:rsidP="00222BC5">
      <w:pPr>
        <w:pStyle w:val="Paragraphedeliste"/>
        <w:numPr>
          <w:ilvl w:val="0"/>
          <w:numId w:val="1"/>
        </w:numPr>
      </w:pPr>
      <w:bookmarkStart w:id="0" w:name="_GoBack"/>
      <w:bookmarkEnd w:id="0"/>
      <w:r>
        <w:t xml:space="preserve">La </w:t>
      </w:r>
      <w:r w:rsidR="00BE278F">
        <w:t xml:space="preserve">conduite des opérations de </w:t>
      </w:r>
      <w:r>
        <w:t>Freight Forwarding (FF)</w:t>
      </w:r>
    </w:p>
    <w:p w:rsidR="00222BC5" w:rsidRDefault="00222BC5" w:rsidP="00222BC5">
      <w:pPr>
        <w:pStyle w:val="Paragraphedeliste"/>
        <w:numPr>
          <w:ilvl w:val="0"/>
          <w:numId w:val="1"/>
        </w:numPr>
      </w:pPr>
      <w:r>
        <w:t xml:space="preserve">L’organisation et la </w:t>
      </w:r>
      <w:r w:rsidR="00BE278F">
        <w:t>planification</w:t>
      </w:r>
      <w:r>
        <w:t xml:space="preserve"> des diverses opérations, </w:t>
      </w:r>
    </w:p>
    <w:p w:rsidR="00222BC5" w:rsidRDefault="00222BC5" w:rsidP="00222BC5">
      <w:pPr>
        <w:pStyle w:val="Paragraphedeliste"/>
        <w:numPr>
          <w:ilvl w:val="0"/>
          <w:numId w:val="1"/>
        </w:numPr>
      </w:pPr>
      <w:r>
        <w:t>L’établissement et le suivi de la facturation</w:t>
      </w:r>
    </w:p>
    <w:p w:rsidR="00222BC5" w:rsidRPr="00222BC5" w:rsidRDefault="00222BC5" w:rsidP="00222BC5">
      <w:pPr>
        <w:jc w:val="both"/>
        <w:rPr>
          <w:b/>
        </w:rPr>
      </w:pPr>
      <w:r w:rsidRPr="00222BC5">
        <w:rPr>
          <w:b/>
        </w:rPr>
        <w:t>Profil :</w:t>
      </w:r>
    </w:p>
    <w:p w:rsidR="000B2EEE" w:rsidRDefault="000B2EEE" w:rsidP="00B377DF">
      <w:pPr>
        <w:pStyle w:val="Paragraphedeliste"/>
        <w:numPr>
          <w:ilvl w:val="0"/>
          <w:numId w:val="2"/>
        </w:numPr>
        <w:jc w:val="both"/>
      </w:pPr>
      <w:r>
        <w:t>Profil Junior, 1 à 2 ans d’expérience, stage inclus,</w:t>
      </w:r>
    </w:p>
    <w:p w:rsidR="00B377DF" w:rsidRDefault="00222BC5" w:rsidP="00B377DF">
      <w:pPr>
        <w:pStyle w:val="Paragraphedeliste"/>
        <w:numPr>
          <w:ilvl w:val="0"/>
          <w:numId w:val="2"/>
        </w:numPr>
        <w:jc w:val="both"/>
      </w:pPr>
      <w:r>
        <w:t>Impérativement de formation logistique, le(a) ca</w:t>
      </w:r>
      <w:r w:rsidR="00B377DF">
        <w:t>ndidat(e) doit maitriser le FF,</w:t>
      </w:r>
    </w:p>
    <w:p w:rsidR="00B377DF" w:rsidRDefault="00B377DF" w:rsidP="00B377DF">
      <w:pPr>
        <w:pStyle w:val="Paragraphedeliste"/>
        <w:numPr>
          <w:ilvl w:val="0"/>
          <w:numId w:val="2"/>
        </w:numPr>
        <w:jc w:val="both"/>
      </w:pPr>
      <w:r>
        <w:t xml:space="preserve">Autonome et responsable, le candidat </w:t>
      </w:r>
      <w:r w:rsidR="000B2EEE">
        <w:t xml:space="preserve">devra être capable d’assumer une fonction de coordination back-office ainsi qu’une fonction de supervision sur le terrain. Le candidat </w:t>
      </w:r>
      <w:r>
        <w:t>se verra confier l’intégralité du projet,</w:t>
      </w:r>
    </w:p>
    <w:p w:rsidR="00B377DF" w:rsidRDefault="00222BC5" w:rsidP="00B377DF">
      <w:pPr>
        <w:pStyle w:val="Paragraphedeliste"/>
        <w:numPr>
          <w:ilvl w:val="0"/>
          <w:numId w:val="2"/>
        </w:numPr>
        <w:jc w:val="both"/>
      </w:pPr>
      <w:r>
        <w:t>La l</w:t>
      </w:r>
      <w:r w:rsidR="00B377DF">
        <w:t>angue de travail est l’anglais,</w:t>
      </w:r>
    </w:p>
    <w:p w:rsidR="000B2EEE" w:rsidRDefault="000B2EEE" w:rsidP="00B377DF">
      <w:pPr>
        <w:pStyle w:val="Paragraphedeliste"/>
        <w:numPr>
          <w:ilvl w:val="0"/>
          <w:numId w:val="2"/>
        </w:numPr>
        <w:jc w:val="both"/>
      </w:pPr>
      <w:r>
        <w:t>Permis de conduire obligatoire,</w:t>
      </w:r>
    </w:p>
    <w:p w:rsidR="00222BC5" w:rsidRDefault="00222BC5" w:rsidP="00B377DF">
      <w:pPr>
        <w:pStyle w:val="Paragraphedeliste"/>
        <w:numPr>
          <w:ilvl w:val="0"/>
          <w:numId w:val="2"/>
        </w:numPr>
        <w:jc w:val="both"/>
      </w:pPr>
      <w:r>
        <w:t xml:space="preserve">La connaissance </w:t>
      </w:r>
      <w:r w:rsidR="00B377DF">
        <w:t>du milieu militaire est un plus,</w:t>
      </w:r>
    </w:p>
    <w:p w:rsidR="00B377DF" w:rsidRDefault="00B377DF" w:rsidP="00222BC5">
      <w:pPr>
        <w:jc w:val="both"/>
        <w:rPr>
          <w:b/>
          <w:lang w:val="en-US"/>
        </w:rPr>
      </w:pPr>
      <w:proofErr w:type="spellStart"/>
      <w:r>
        <w:rPr>
          <w:b/>
          <w:lang w:val="en-US"/>
        </w:rPr>
        <w:t>Durée</w:t>
      </w:r>
      <w:proofErr w:type="spellEnd"/>
      <w:r>
        <w:rPr>
          <w:b/>
          <w:lang w:val="en-US"/>
        </w:rPr>
        <w:t xml:space="preserve"> du </w:t>
      </w:r>
      <w:proofErr w:type="spellStart"/>
      <w:r>
        <w:rPr>
          <w:b/>
          <w:lang w:val="en-US"/>
        </w:rPr>
        <w:t>contrat</w:t>
      </w:r>
      <w:proofErr w:type="spellEnd"/>
    </w:p>
    <w:p w:rsidR="00B377DF" w:rsidRDefault="00B377DF" w:rsidP="00B377DF">
      <w:pPr>
        <w:pStyle w:val="Paragraphedeliste"/>
        <w:numPr>
          <w:ilvl w:val="0"/>
          <w:numId w:val="3"/>
        </w:numPr>
        <w:jc w:val="both"/>
      </w:pPr>
      <w:r w:rsidRPr="00B377DF">
        <w:t>Durée illimitée: proje</w:t>
      </w:r>
      <w:r>
        <w:t xml:space="preserve">t signé pour 4 ans, </w:t>
      </w:r>
    </w:p>
    <w:p w:rsidR="00B377DF" w:rsidRPr="00B377DF" w:rsidRDefault="00B377DF" w:rsidP="00B377DF">
      <w:pPr>
        <w:pStyle w:val="Paragraphedeliste"/>
        <w:numPr>
          <w:ilvl w:val="0"/>
          <w:numId w:val="3"/>
        </w:numPr>
        <w:jc w:val="both"/>
      </w:pPr>
      <w:r>
        <w:t>Poste pouvant amener à une progression au sein de l’entreprise,</w:t>
      </w:r>
    </w:p>
    <w:p w:rsidR="00B377DF" w:rsidRPr="00B377DF" w:rsidRDefault="00B377DF" w:rsidP="00B377DF">
      <w:pPr>
        <w:pStyle w:val="Paragraphedeliste"/>
        <w:numPr>
          <w:ilvl w:val="0"/>
          <w:numId w:val="3"/>
        </w:numPr>
        <w:jc w:val="both"/>
      </w:pPr>
      <w:r w:rsidRPr="00B377DF">
        <w:t>Recrutement en contrat local, droit du travail des Emirats Arabes Unis</w:t>
      </w:r>
    </w:p>
    <w:p w:rsidR="007D0A4C" w:rsidRPr="00A52F8C" w:rsidRDefault="007D0A4C" w:rsidP="00222BC5">
      <w:pPr>
        <w:jc w:val="both"/>
        <w:rPr>
          <w:b/>
          <w:lang w:val="en-US"/>
        </w:rPr>
      </w:pPr>
      <w:proofErr w:type="gramStart"/>
      <w:r w:rsidRPr="00A52F8C">
        <w:rPr>
          <w:b/>
          <w:lang w:val="en-US"/>
        </w:rPr>
        <w:t>Contact</w:t>
      </w:r>
      <w:r w:rsidR="003A6B73">
        <w:rPr>
          <w:b/>
          <w:lang w:val="en-US"/>
        </w:rPr>
        <w:t xml:space="preserve"> :</w:t>
      </w:r>
      <w:proofErr w:type="gramEnd"/>
    </w:p>
    <w:p w:rsidR="00A52F8C" w:rsidRPr="00A52F8C" w:rsidRDefault="003A6B73" w:rsidP="00222BC5">
      <w:pPr>
        <w:jc w:val="both"/>
        <w:rPr>
          <w:lang w:val="en-US"/>
        </w:rPr>
      </w:pPr>
      <w:hyperlink r:id="rId6" w:history="1">
        <w:r w:rsidR="007D0A4C" w:rsidRPr="00A52F8C">
          <w:rPr>
            <w:rStyle w:val="Lienhypertexte"/>
            <w:lang w:val="en-US"/>
          </w:rPr>
          <w:t>dgsfrance@agility.com</w:t>
        </w:r>
      </w:hyperlink>
    </w:p>
    <w:p w:rsidR="007D0A4C" w:rsidRPr="003A6B73" w:rsidRDefault="00965B95" w:rsidP="003A6B73">
      <w:pPr>
        <w:rPr>
          <w:lang w:val="en-US"/>
        </w:rPr>
      </w:pPr>
      <w:r w:rsidRPr="00965B95">
        <w:rPr>
          <w:noProof/>
        </w:rPr>
        <w:drawing>
          <wp:anchor distT="0" distB="0" distL="114300" distR="114300" simplePos="0" relativeHeight="251658240" behindDoc="0" locked="0" layoutInCell="1" allowOverlap="1">
            <wp:simplePos x="0" y="0"/>
            <wp:positionH relativeFrom="column">
              <wp:posOffset>3826510</wp:posOffset>
            </wp:positionH>
            <wp:positionV relativeFrom="paragraph">
              <wp:posOffset>-629285</wp:posOffset>
            </wp:positionV>
            <wp:extent cx="2334895" cy="736600"/>
            <wp:effectExtent l="19050" t="0" r="8255" b="0"/>
            <wp:wrapSquare wrapText="bothSides"/>
            <wp:docPr id="2" name="Image 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srcRect t="43802" r="26765"/>
                    <a:stretch>
                      <a:fillRect/>
                    </a:stretch>
                  </pic:blipFill>
                  <pic:spPr bwMode="auto">
                    <a:xfrm>
                      <a:off x="0" y="0"/>
                      <a:ext cx="2334895" cy="736600"/>
                    </a:xfrm>
                    <a:prstGeom prst="rect">
                      <a:avLst/>
                    </a:prstGeom>
                    <a:noFill/>
                    <a:ln w="9525">
                      <a:noFill/>
                      <a:miter lim="800000"/>
                      <a:headEnd/>
                      <a:tailEnd/>
                    </a:ln>
                  </pic:spPr>
                </pic:pic>
              </a:graphicData>
            </a:graphic>
          </wp:anchor>
        </w:drawing>
      </w:r>
    </w:p>
    <w:sectPr w:rsidR="007D0A4C" w:rsidRPr="003A6B73" w:rsidSect="007A1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01DA"/>
    <w:multiLevelType w:val="hybridMultilevel"/>
    <w:tmpl w:val="627A7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974968"/>
    <w:multiLevelType w:val="hybridMultilevel"/>
    <w:tmpl w:val="CDB8B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B252E8"/>
    <w:multiLevelType w:val="hybridMultilevel"/>
    <w:tmpl w:val="81865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C5"/>
    <w:rsid w:val="000816DE"/>
    <w:rsid w:val="00095E28"/>
    <w:rsid w:val="000B2EEE"/>
    <w:rsid w:val="00147C8A"/>
    <w:rsid w:val="00222BC5"/>
    <w:rsid w:val="0031683C"/>
    <w:rsid w:val="003A6B73"/>
    <w:rsid w:val="00404F64"/>
    <w:rsid w:val="004632D8"/>
    <w:rsid w:val="0055732A"/>
    <w:rsid w:val="005E2137"/>
    <w:rsid w:val="00753C46"/>
    <w:rsid w:val="007A1726"/>
    <w:rsid w:val="007D0A4C"/>
    <w:rsid w:val="007D6338"/>
    <w:rsid w:val="00824270"/>
    <w:rsid w:val="008656B5"/>
    <w:rsid w:val="008A35CA"/>
    <w:rsid w:val="00965B95"/>
    <w:rsid w:val="0098747D"/>
    <w:rsid w:val="009F4821"/>
    <w:rsid w:val="009F58F4"/>
    <w:rsid w:val="00A52F8C"/>
    <w:rsid w:val="00A8092E"/>
    <w:rsid w:val="00A82B6D"/>
    <w:rsid w:val="00AD17E1"/>
    <w:rsid w:val="00B14F5A"/>
    <w:rsid w:val="00B342A5"/>
    <w:rsid w:val="00B377DF"/>
    <w:rsid w:val="00BA792D"/>
    <w:rsid w:val="00BE278F"/>
    <w:rsid w:val="00C126EF"/>
    <w:rsid w:val="00C21B8C"/>
    <w:rsid w:val="00C62015"/>
    <w:rsid w:val="00CB7C1C"/>
    <w:rsid w:val="00D30A5A"/>
    <w:rsid w:val="00D4761B"/>
    <w:rsid w:val="00E50FDE"/>
    <w:rsid w:val="00F53E61"/>
    <w:rsid w:val="00F56BBB"/>
    <w:rsid w:val="00FC3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B6426-9B58-456F-9F83-ACEF5BF6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2BC5"/>
    <w:pPr>
      <w:ind w:left="720"/>
      <w:contextualSpacing/>
    </w:pPr>
  </w:style>
  <w:style w:type="character" w:styleId="Lienhypertexte">
    <w:name w:val="Hyperlink"/>
    <w:basedOn w:val="Policepardfaut"/>
    <w:uiPriority w:val="99"/>
    <w:unhideWhenUsed/>
    <w:rsid w:val="007D0A4C"/>
    <w:rPr>
      <w:color w:val="0000FF" w:themeColor="hyperlink"/>
      <w:u w:val="single"/>
    </w:rPr>
  </w:style>
  <w:style w:type="paragraph" w:styleId="Textedebulles">
    <w:name w:val="Balloon Text"/>
    <w:basedOn w:val="Normal"/>
    <w:link w:val="TextedebullesCar"/>
    <w:uiPriority w:val="99"/>
    <w:semiHidden/>
    <w:unhideWhenUsed/>
    <w:rsid w:val="00965B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5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sfrance@agilit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deuxième relecture</dc:creator>
  <cp:lastModifiedBy>Gilles LE VERGE</cp:lastModifiedBy>
  <cp:revision>2</cp:revision>
  <cp:lastPrinted>2015-12-14T13:27:00Z</cp:lastPrinted>
  <dcterms:created xsi:type="dcterms:W3CDTF">2018-06-26T13:24:00Z</dcterms:created>
  <dcterms:modified xsi:type="dcterms:W3CDTF">2018-06-26T13:24:00Z</dcterms:modified>
</cp:coreProperties>
</file>