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677F" w14:textId="58DB0BC7" w:rsidR="00FB7A15" w:rsidRPr="00FB7A15" w:rsidRDefault="00FB7A15" w:rsidP="00B02F7F">
      <w:pPr>
        <w:spacing w:after="120"/>
        <w:jc w:val="both"/>
        <w:rPr>
          <w:rStyle w:val="fontstyle01"/>
          <w:rFonts w:ascii="Times New Roman" w:hAnsi="Times New Roman" w:cs="Times New Roman"/>
          <w:i/>
        </w:rPr>
      </w:pPr>
      <w:bookmarkStart w:id="0" w:name="_GoBack"/>
      <w:bookmarkEnd w:id="0"/>
      <w:r w:rsidRPr="00FB7A15">
        <w:rPr>
          <w:rStyle w:val="fontstyle01"/>
          <w:rFonts w:ascii="Times New Roman" w:hAnsi="Times New Roman" w:cs="Times New Roman"/>
          <w:i/>
        </w:rPr>
        <w:t>Equipe CIE</w:t>
      </w:r>
      <w:r w:rsidR="0029134A">
        <w:rPr>
          <w:rStyle w:val="fontstyle01"/>
          <w:rFonts w:ascii="Times New Roman" w:hAnsi="Times New Roman" w:cs="Times New Roman"/>
          <w:i/>
        </w:rPr>
        <w:t>L</w:t>
      </w:r>
      <w:r w:rsidRPr="00FB7A15">
        <w:rPr>
          <w:rStyle w:val="fontstyle01"/>
          <w:rFonts w:ascii="Times New Roman" w:hAnsi="Times New Roman" w:cs="Times New Roman"/>
          <w:i/>
        </w:rPr>
        <w:t xml:space="preserve">, </w:t>
      </w:r>
      <w:r>
        <w:rPr>
          <w:rStyle w:val="fontstyle01"/>
          <w:rFonts w:ascii="Times New Roman" w:hAnsi="Times New Roman" w:cs="Times New Roman"/>
          <w:i/>
        </w:rPr>
        <w:t>CEMCA, UMR CNRS 6521, UBO Brest</w:t>
      </w:r>
    </w:p>
    <w:p w14:paraId="275918EC" w14:textId="4AB84CE6" w:rsidR="00D92545" w:rsidRDefault="004965FF" w:rsidP="00B02F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2545">
        <w:rPr>
          <w:rStyle w:val="fontstyle01"/>
          <w:rFonts w:ascii="Times New Roman" w:hAnsi="Times New Roman" w:cs="Times New Roman"/>
          <w:u w:val="single"/>
        </w:rPr>
        <w:t>Titre</w:t>
      </w:r>
      <w:r w:rsidR="00D92545">
        <w:rPr>
          <w:rStyle w:val="fontstyle01"/>
          <w:rFonts w:ascii="Times New Roman" w:hAnsi="Times New Roman" w:cs="Times New Roman"/>
        </w:rPr>
        <w:t xml:space="preserve"> </w:t>
      </w:r>
      <w:r w:rsidRPr="00D92545">
        <w:rPr>
          <w:rStyle w:val="fontstyle01"/>
          <w:rFonts w:ascii="Times New Roman" w:hAnsi="Times New Roman" w:cs="Times New Roman"/>
        </w:rPr>
        <w:t xml:space="preserve">: </w:t>
      </w:r>
      <w:r w:rsidR="00EF6238" w:rsidRPr="00AC5884">
        <w:rPr>
          <w:rFonts w:ascii="Times New Roman" w:hAnsi="Times New Roman" w:cs="Times New Roman"/>
          <w:b/>
          <w:sz w:val="24"/>
          <w:szCs w:val="24"/>
        </w:rPr>
        <w:t xml:space="preserve">Synthèse et caractérisation de complexes du molybdène avec des ligands de type </w:t>
      </w:r>
      <w:r w:rsidR="00257629" w:rsidRPr="00AC5884">
        <w:rPr>
          <w:rFonts w:ascii="Times New Roman" w:hAnsi="Times New Roman" w:cs="Times New Roman"/>
          <w:b/>
          <w:sz w:val="24"/>
          <w:szCs w:val="24"/>
        </w:rPr>
        <w:t>« </w:t>
      </w:r>
      <w:r w:rsidR="00EF6238" w:rsidRPr="00AC5884">
        <w:rPr>
          <w:rFonts w:ascii="Times New Roman" w:hAnsi="Times New Roman" w:cs="Times New Roman"/>
          <w:b/>
          <w:sz w:val="24"/>
          <w:szCs w:val="24"/>
        </w:rPr>
        <w:t>PNP-pincer</w:t>
      </w:r>
      <w:r w:rsidR="00257629" w:rsidRPr="00AC5884">
        <w:rPr>
          <w:rFonts w:ascii="Times New Roman" w:hAnsi="Times New Roman" w:cs="Times New Roman"/>
          <w:b/>
          <w:sz w:val="24"/>
          <w:szCs w:val="24"/>
        </w:rPr>
        <w:t> »</w:t>
      </w:r>
      <w:r w:rsidR="00EF6238" w:rsidRPr="00AC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971" w:rsidRPr="00AC5884">
        <w:rPr>
          <w:rFonts w:ascii="Times New Roman" w:hAnsi="Times New Roman" w:cs="Times New Roman"/>
          <w:b/>
          <w:sz w:val="24"/>
          <w:szCs w:val="24"/>
        </w:rPr>
        <w:t xml:space="preserve">comme catalyseurs </w:t>
      </w:r>
      <w:r w:rsidR="00EF6238" w:rsidRPr="00AC5884">
        <w:rPr>
          <w:rFonts w:ascii="Times New Roman" w:hAnsi="Times New Roman" w:cs="Times New Roman"/>
          <w:b/>
          <w:sz w:val="24"/>
          <w:szCs w:val="24"/>
        </w:rPr>
        <w:t xml:space="preserve">pour </w:t>
      </w:r>
      <w:r w:rsidR="00D92545" w:rsidRPr="00AC5884">
        <w:rPr>
          <w:rFonts w:ascii="Times New Roman" w:hAnsi="Times New Roman" w:cs="Times New Roman"/>
          <w:b/>
          <w:sz w:val="24"/>
          <w:szCs w:val="24"/>
        </w:rPr>
        <w:t>la photosynthèse artificielle</w:t>
      </w:r>
    </w:p>
    <w:p w14:paraId="5C1CE03E" w14:textId="043B5668" w:rsidR="00E0399B" w:rsidRPr="00E0399B" w:rsidRDefault="00E0399B" w:rsidP="00B02F7F">
      <w:pPr>
        <w:spacing w:after="12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u w:val="single"/>
        </w:rPr>
        <w:t>Encadrants</w:t>
      </w:r>
      <w:r>
        <w:rPr>
          <w:rStyle w:val="fontstyle01"/>
          <w:rFonts w:ascii="Times New Roman" w:hAnsi="Times New Roman" w:cs="Times New Roman"/>
        </w:rPr>
        <w:t xml:space="preserve"> : Nolwenn </w:t>
      </w:r>
      <w:proofErr w:type="spellStart"/>
      <w:r>
        <w:rPr>
          <w:rStyle w:val="fontstyle01"/>
          <w:rFonts w:ascii="Times New Roman" w:hAnsi="Times New Roman" w:cs="Times New Roman"/>
        </w:rPr>
        <w:t>Cabon</w:t>
      </w:r>
      <w:proofErr w:type="spellEnd"/>
      <w:r>
        <w:rPr>
          <w:rStyle w:val="fontstyle01"/>
          <w:rFonts w:ascii="Times New Roman" w:hAnsi="Times New Roman" w:cs="Times New Roman"/>
        </w:rPr>
        <w:t xml:space="preserve"> (</w:t>
      </w:r>
      <w:hyperlink r:id="rId8" w:history="1">
        <w:r w:rsidRPr="004F67CA">
          <w:rPr>
            <w:rStyle w:val="Lienhypertexte"/>
            <w:rFonts w:ascii="Times New Roman" w:hAnsi="Times New Roman" w:cs="Times New Roman"/>
            <w:sz w:val="24"/>
            <w:szCs w:val="24"/>
          </w:rPr>
          <w:t>nolwenn.cabon@univ-rennes1.fr</w:t>
        </w:r>
      </w:hyperlink>
      <w:r>
        <w:rPr>
          <w:rStyle w:val="fontstyle01"/>
          <w:rFonts w:ascii="Times New Roman" w:hAnsi="Times New Roman" w:cs="Times New Roman"/>
        </w:rPr>
        <w:t>) et Frédéric Gloaguen (</w:t>
      </w:r>
      <w:hyperlink r:id="rId9" w:history="1">
        <w:r w:rsidRPr="004F67CA">
          <w:rPr>
            <w:rStyle w:val="Lienhypertexte"/>
            <w:rFonts w:ascii="Times New Roman" w:hAnsi="Times New Roman" w:cs="Times New Roman"/>
            <w:sz w:val="24"/>
            <w:szCs w:val="24"/>
          </w:rPr>
          <w:t>frederic.gloaguen@univ-brest.fr</w:t>
        </w:r>
      </w:hyperlink>
      <w:r>
        <w:rPr>
          <w:rStyle w:val="fontstyle01"/>
          <w:rFonts w:ascii="Times New Roman" w:hAnsi="Times New Roman" w:cs="Times New Roman"/>
        </w:rPr>
        <w:t>).</w:t>
      </w:r>
    </w:p>
    <w:p w14:paraId="07CED2D2" w14:textId="0586BAC1" w:rsidR="00AC5884" w:rsidRDefault="00AC5884" w:rsidP="00B02F7F">
      <w:pPr>
        <w:spacing w:after="120"/>
        <w:jc w:val="both"/>
        <w:rPr>
          <w:rStyle w:val="fontstyle01"/>
          <w:rFonts w:ascii="Times New Roman" w:hAnsi="Times New Roman" w:cs="Times New Roman"/>
          <w:u w:val="single"/>
        </w:rPr>
      </w:pPr>
      <w:r>
        <w:rPr>
          <w:rStyle w:val="fontstyle01"/>
          <w:rFonts w:ascii="Times New Roman" w:hAnsi="Times New Roman" w:cs="Times New Roman"/>
          <w:u w:val="single"/>
        </w:rPr>
        <w:t>Mots clés</w:t>
      </w:r>
      <w:r w:rsidRPr="00AC5884">
        <w:rPr>
          <w:rStyle w:val="fontstyle01"/>
          <w:rFonts w:ascii="Times New Roman" w:hAnsi="Times New Roman" w:cs="Times New Roman"/>
        </w:rPr>
        <w:t> :</w:t>
      </w:r>
      <w:r w:rsidR="00FB7A15">
        <w:rPr>
          <w:rStyle w:val="fontstyle01"/>
          <w:rFonts w:ascii="Times New Roman" w:hAnsi="Times New Roman" w:cs="Times New Roman"/>
        </w:rPr>
        <w:t> </w:t>
      </w:r>
      <w:r>
        <w:rPr>
          <w:rStyle w:val="fontstyle01"/>
          <w:rFonts w:ascii="Times New Roman" w:hAnsi="Times New Roman" w:cs="Times New Roman"/>
        </w:rPr>
        <w:t>Catalyse</w:t>
      </w:r>
      <w:r w:rsidR="00FB7A15">
        <w:rPr>
          <w:rStyle w:val="fontstyle01"/>
          <w:rFonts w:ascii="Times New Roman" w:hAnsi="Times New Roman" w:cs="Times New Roman"/>
        </w:rPr>
        <w:t> ; Photosynthèse artificielle ; Synthèse organométallique</w:t>
      </w:r>
    </w:p>
    <w:p w14:paraId="332CDDBD" w14:textId="77777777" w:rsidR="00AF4156" w:rsidRPr="00FE11F3" w:rsidRDefault="004965FF" w:rsidP="00B02F7F">
      <w:pPr>
        <w:spacing w:after="120"/>
        <w:jc w:val="both"/>
        <w:rPr>
          <w:rStyle w:val="fontstyle01"/>
          <w:rFonts w:ascii="Times New Roman" w:hAnsi="Times New Roman" w:cs="Times New Roman"/>
        </w:rPr>
      </w:pPr>
      <w:r w:rsidRPr="00972971">
        <w:rPr>
          <w:rStyle w:val="fontstyle01"/>
          <w:rFonts w:ascii="Times New Roman" w:hAnsi="Times New Roman" w:cs="Times New Roman"/>
          <w:u w:val="single"/>
        </w:rPr>
        <w:t>Projet</w:t>
      </w:r>
      <w:r w:rsidRPr="00FE11F3">
        <w:rPr>
          <w:rStyle w:val="fontstyle01"/>
          <w:rFonts w:ascii="Times New Roman" w:hAnsi="Times New Roman" w:cs="Times New Roman"/>
        </w:rPr>
        <w:t xml:space="preserve"> :</w:t>
      </w:r>
    </w:p>
    <w:p w14:paraId="48569E41" w14:textId="28FA1152" w:rsidR="002D1E4E" w:rsidRDefault="00C02DBD" w:rsidP="002D1E4E">
      <w:pPr>
        <w:spacing w:after="120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 le contexte de la transition énergétique, l</w:t>
      </w:r>
      <w:r w:rsidR="00E41393">
        <w:rPr>
          <w:rFonts w:ascii="Times New Roman" w:hAnsi="Times New Roman" w:cs="Times New Roman"/>
          <w:color w:val="000000"/>
          <w:sz w:val="24"/>
          <w:szCs w:val="24"/>
        </w:rPr>
        <w:t xml:space="preserve">a photosynthèse artificielle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apparaît comme une alternative sérieuse à l’utilisation des combustibles fossiles. Cette approche </w:t>
      </w:r>
      <w:r w:rsidR="00E41393">
        <w:rPr>
          <w:rFonts w:ascii="Times New Roman" w:hAnsi="Times New Roman" w:cs="Times New Roman"/>
          <w:color w:val="000000"/>
          <w:sz w:val="24"/>
          <w:szCs w:val="24"/>
        </w:rPr>
        <w:t xml:space="preserve">consiste à </w:t>
      </w:r>
      <w:r w:rsidR="00A87534">
        <w:rPr>
          <w:rFonts w:ascii="Times New Roman" w:hAnsi="Times New Roman" w:cs="Times New Roman"/>
          <w:color w:val="000000"/>
          <w:sz w:val="24"/>
          <w:szCs w:val="24"/>
        </w:rPr>
        <w:t>stocker</w:t>
      </w:r>
      <w:r w:rsidR="00C91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393">
        <w:rPr>
          <w:rFonts w:ascii="Times New Roman" w:hAnsi="Times New Roman" w:cs="Times New Roman"/>
          <w:color w:val="000000"/>
          <w:sz w:val="24"/>
          <w:szCs w:val="24"/>
        </w:rPr>
        <w:t xml:space="preserve">l’énergie solaire </w:t>
      </w:r>
      <w:r w:rsidR="00C913E4">
        <w:rPr>
          <w:rFonts w:ascii="Times New Roman" w:hAnsi="Times New Roman" w:cs="Times New Roman"/>
          <w:color w:val="000000"/>
          <w:sz w:val="24"/>
          <w:szCs w:val="24"/>
        </w:rPr>
        <w:t xml:space="preserve">sous la forme de liaisons chimiques en produisant des combustibles </w:t>
      </w:r>
      <w:r w:rsidR="00DC398E">
        <w:rPr>
          <w:rFonts w:ascii="Times New Roman" w:hAnsi="Times New Roman" w:cs="Times New Roman"/>
          <w:color w:val="000000"/>
          <w:sz w:val="24"/>
          <w:szCs w:val="24"/>
        </w:rPr>
        <w:t>renouvelables</w:t>
      </w:r>
      <w:r w:rsidR="00716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3E4">
        <w:rPr>
          <w:rFonts w:ascii="Times New Roman" w:hAnsi="Times New Roman" w:cs="Times New Roman"/>
          <w:color w:val="000000"/>
          <w:sz w:val="24"/>
          <w:szCs w:val="24"/>
        </w:rPr>
        <w:t>ou des molécules utilisables par l’industrie chimique</w:t>
      </w:r>
      <w:r w:rsidR="00DC398E">
        <w:rPr>
          <w:rFonts w:ascii="Times New Roman" w:hAnsi="Times New Roman" w:cs="Times New Roman"/>
          <w:color w:val="000000"/>
          <w:sz w:val="24"/>
          <w:szCs w:val="24"/>
        </w:rPr>
        <w:t xml:space="preserve"> (Schém</w:t>
      </w:r>
      <w:r w:rsidR="00DC398E" w:rsidRPr="0081610E">
        <w:rPr>
          <w:rFonts w:ascii="Times New Roman" w:hAnsi="Times New Roman" w:cs="Times New Roman"/>
          <w:color w:val="000000"/>
          <w:sz w:val="24"/>
          <w:szCs w:val="24"/>
        </w:rPr>
        <w:t>a 1(a))</w:t>
      </w:r>
      <w:r w:rsidR="00C913E4" w:rsidRPr="008161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610E" w:rsidRPr="00816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E4E">
        <w:rPr>
          <w:rFonts w:ascii="Times New Roman" w:hAnsi="Times New Roman" w:cs="Times New Roman"/>
          <w:color w:val="000000"/>
          <w:sz w:val="24"/>
          <w:szCs w:val="24"/>
        </w:rPr>
        <w:t>L’un des en</w:t>
      </w:r>
      <w:r w:rsidR="002D1E4E">
        <w:rPr>
          <w:rFonts w:ascii="Times New Roman" w:hAnsi="Times New Roman" w:cs="Times New Roman"/>
          <w:sz w:val="24"/>
          <w:szCs w:val="24"/>
        </w:rPr>
        <w:t xml:space="preserve">jeux technologiques </w:t>
      </w:r>
      <w:r w:rsidR="0081610E" w:rsidRPr="0081610E">
        <w:rPr>
          <w:rFonts w:ascii="Times New Roman" w:hAnsi="Times New Roman" w:cs="Times New Roman"/>
          <w:sz w:val="24"/>
          <w:szCs w:val="24"/>
        </w:rPr>
        <w:t>est l’utilis</w:t>
      </w:r>
      <w:r w:rsidR="0081610E">
        <w:rPr>
          <w:rFonts w:ascii="Times New Roman" w:hAnsi="Times New Roman" w:cs="Times New Roman"/>
          <w:sz w:val="24"/>
          <w:szCs w:val="24"/>
        </w:rPr>
        <w:t xml:space="preserve">ation, pour les </w:t>
      </w:r>
      <w:r w:rsidR="0081610E" w:rsidRPr="0081610E">
        <w:rPr>
          <w:rFonts w:ascii="Times New Roman" w:hAnsi="Times New Roman" w:cs="Times New Roman"/>
          <w:sz w:val="24"/>
          <w:szCs w:val="24"/>
        </w:rPr>
        <w:t xml:space="preserve">catalyseurs, de métaux non nobles, à la place des métaux nobles, </w:t>
      </w:r>
      <w:r w:rsidR="002D1E4E">
        <w:rPr>
          <w:rFonts w:ascii="Times New Roman" w:hAnsi="Times New Roman" w:cs="Times New Roman"/>
          <w:sz w:val="24"/>
          <w:szCs w:val="24"/>
        </w:rPr>
        <w:t>souvent</w:t>
      </w:r>
      <w:r w:rsidR="0081610E" w:rsidRPr="0081610E">
        <w:rPr>
          <w:rFonts w:ascii="Times New Roman" w:hAnsi="Times New Roman" w:cs="Times New Roman"/>
          <w:sz w:val="24"/>
          <w:szCs w:val="24"/>
        </w:rPr>
        <w:t xml:space="preserve"> utilisés dans les dispositifs technologiques actuels.</w:t>
      </w:r>
      <w:r w:rsidR="002D1E4E" w:rsidRPr="002D1E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E4E">
        <w:rPr>
          <w:rFonts w:ascii="Times New Roman" w:hAnsi="Times New Roman" w:cs="Times New Roman"/>
          <w:color w:val="000000"/>
          <w:sz w:val="24"/>
          <w:szCs w:val="24"/>
        </w:rPr>
        <w:t xml:space="preserve">Il a été montré récemment que </w:t>
      </w:r>
      <w:r w:rsidR="002D1E4E">
        <w:rPr>
          <w:rStyle w:val="fontstyle01"/>
          <w:rFonts w:ascii="Times New Roman" w:hAnsi="Times New Roman" w:cs="Times New Roman"/>
        </w:rPr>
        <w:t xml:space="preserve">certains complexes organométalliques portant des ligands de type « PNP pincer » (Schéma 1(b)) </w:t>
      </w:r>
      <w:r w:rsidR="002D1E4E" w:rsidRPr="00FE11F3">
        <w:rPr>
          <w:rStyle w:val="fontstyle01"/>
          <w:rFonts w:ascii="Times New Roman" w:hAnsi="Times New Roman" w:cs="Times New Roman"/>
        </w:rPr>
        <w:t>présent</w:t>
      </w:r>
      <w:r w:rsidR="002D1E4E">
        <w:rPr>
          <w:rStyle w:val="fontstyle01"/>
          <w:rFonts w:ascii="Times New Roman" w:hAnsi="Times New Roman" w:cs="Times New Roman"/>
        </w:rPr>
        <w:t>e</w:t>
      </w:r>
      <w:r w:rsidR="002D1E4E" w:rsidRPr="00FE11F3">
        <w:rPr>
          <w:rStyle w:val="fontstyle01"/>
          <w:rFonts w:ascii="Times New Roman" w:hAnsi="Times New Roman" w:cs="Times New Roman"/>
        </w:rPr>
        <w:t xml:space="preserve">nt des propriétés catalytiques </w:t>
      </w:r>
      <w:r w:rsidR="002D1E4E" w:rsidRPr="00547027">
        <w:rPr>
          <w:rStyle w:val="fontstyle01"/>
          <w:rFonts w:ascii="Times New Roman" w:hAnsi="Times New Roman" w:cs="Times New Roman"/>
        </w:rPr>
        <w:t>intéressantes</w:t>
      </w:r>
      <w:r w:rsidR="002D1E4E">
        <w:rPr>
          <w:rStyle w:val="Appeldenotedefin"/>
          <w:rFonts w:ascii="PopplLaudatio-Light" w:hAnsi="PopplLaudatio-Light"/>
          <w:color w:val="242021"/>
        </w:rPr>
        <w:endnoteReference w:id="1"/>
      </w:r>
      <w:r w:rsidR="002D1E4E">
        <w:rPr>
          <w:rFonts w:ascii="PopplLaudatio-Light" w:hAnsi="PopplLaudatio-Light"/>
          <w:color w:val="242021"/>
        </w:rPr>
        <w:t xml:space="preserve"> </w:t>
      </w:r>
      <w:r w:rsidR="002D1E4E" w:rsidRPr="00547027">
        <w:rPr>
          <w:rStyle w:val="fontstyle01"/>
          <w:rFonts w:ascii="Times New Roman" w:hAnsi="Times New Roman" w:cs="Times New Roman"/>
        </w:rPr>
        <w:t>vis-à-vis de l</w:t>
      </w:r>
      <w:r w:rsidR="002D1E4E">
        <w:rPr>
          <w:rStyle w:val="fontstyle01"/>
          <w:rFonts w:ascii="Times New Roman" w:hAnsi="Times New Roman" w:cs="Times New Roman"/>
        </w:rPr>
        <w:t>’</w:t>
      </w:r>
      <w:r w:rsidR="002D1E4E" w:rsidRPr="00547027">
        <w:rPr>
          <w:rStyle w:val="fontstyle01"/>
          <w:rFonts w:ascii="Times New Roman" w:hAnsi="Times New Roman" w:cs="Times New Roman"/>
        </w:rPr>
        <w:t>a</w:t>
      </w:r>
      <w:r w:rsidR="002D1E4E">
        <w:rPr>
          <w:rStyle w:val="fontstyle01"/>
          <w:rFonts w:ascii="Times New Roman" w:hAnsi="Times New Roman" w:cs="Times New Roman"/>
        </w:rPr>
        <w:t>ctivation</w:t>
      </w:r>
      <w:r w:rsidR="002D1E4E" w:rsidRPr="00547027">
        <w:rPr>
          <w:rStyle w:val="fontstyle01"/>
          <w:rFonts w:ascii="Times New Roman" w:hAnsi="Times New Roman" w:cs="Times New Roman"/>
        </w:rPr>
        <w:t xml:space="preserve"> du CO</w:t>
      </w:r>
      <w:r w:rsidR="002D1E4E" w:rsidRPr="00547027">
        <w:rPr>
          <w:rStyle w:val="fontstyle01"/>
          <w:rFonts w:ascii="Times New Roman" w:hAnsi="Times New Roman" w:cs="Times New Roman"/>
          <w:vertAlign w:val="subscript"/>
        </w:rPr>
        <w:t>2</w:t>
      </w:r>
      <w:r w:rsidR="002D1E4E">
        <w:rPr>
          <w:rStyle w:val="Appeldenotedefin"/>
          <w:rFonts w:ascii="Times New Roman" w:hAnsi="Times New Roman" w:cs="Times New Roman"/>
          <w:color w:val="000000"/>
          <w:sz w:val="24"/>
          <w:szCs w:val="24"/>
        </w:rPr>
        <w:endnoteReference w:id="2"/>
      </w:r>
      <w:r w:rsidR="002D1E4E">
        <w:rPr>
          <w:rStyle w:val="fontstyle01"/>
          <w:rFonts w:ascii="Times New Roman" w:hAnsi="Times New Roman" w:cs="Times New Roman"/>
        </w:rPr>
        <w:t xml:space="preserve"> </w:t>
      </w:r>
      <w:bookmarkStart w:id="1" w:name="_Ref19053419"/>
      <w:r w:rsidR="002D1E4E">
        <w:rPr>
          <w:rStyle w:val="fontstyle01"/>
          <w:rFonts w:ascii="Times New Roman" w:hAnsi="Times New Roman" w:cs="Times New Roman"/>
        </w:rPr>
        <w:t>et de N</w:t>
      </w:r>
      <w:r w:rsidR="002D1E4E" w:rsidRPr="00D92545">
        <w:rPr>
          <w:rStyle w:val="fontstyle01"/>
          <w:rFonts w:ascii="Times New Roman" w:hAnsi="Times New Roman" w:cs="Times New Roman"/>
          <w:vertAlign w:val="subscript"/>
        </w:rPr>
        <w:t>2</w:t>
      </w:r>
      <w:r w:rsidR="002D1E4E">
        <w:rPr>
          <w:rStyle w:val="Appeldenotedefin"/>
          <w:rFonts w:ascii="Times New Roman" w:hAnsi="Times New Roman" w:cs="Times New Roman"/>
          <w:color w:val="000000"/>
          <w:sz w:val="24"/>
          <w:szCs w:val="24"/>
        </w:rPr>
        <w:endnoteReference w:id="3"/>
      </w:r>
      <w:bookmarkEnd w:id="1"/>
      <w:r w:rsidR="002D1E4E" w:rsidRPr="00547027">
        <w:rPr>
          <w:rStyle w:val="fontstyle01"/>
          <w:rFonts w:ascii="Times New Roman" w:hAnsi="Times New Roman" w:cs="Times New Roman"/>
        </w:rPr>
        <w:t>.</w:t>
      </w:r>
      <w:r w:rsidR="002D1E4E" w:rsidRPr="002D1E4E">
        <w:rPr>
          <w:rStyle w:val="fontstyle01"/>
          <w:rFonts w:ascii="Times New Roman" w:hAnsi="Times New Roman" w:cs="Times New Roman"/>
        </w:rPr>
        <w:t xml:space="preserve"> </w:t>
      </w:r>
      <w:r w:rsidR="002D1E4E">
        <w:rPr>
          <w:rStyle w:val="fontstyle01"/>
          <w:rFonts w:ascii="Times New Roman" w:hAnsi="Times New Roman" w:cs="Times New Roman"/>
        </w:rPr>
        <w:t>Nous envisageons de tester ce type de complexes en tant que catalyseurs dans des systèmes de photosynthèse artificielle. Ainsi, le projet que nous proposons de développer comporte deux volets :</w:t>
      </w:r>
    </w:p>
    <w:p w14:paraId="3E020AF1" w14:textId="1C774ACA" w:rsidR="002D1E4E" w:rsidRPr="00E0399B" w:rsidRDefault="002D1E4E" w:rsidP="002D1E4E">
      <w:pPr>
        <w:pStyle w:val="Paragraphedeliste"/>
        <w:numPr>
          <w:ilvl w:val="0"/>
          <w:numId w:val="1"/>
        </w:numPr>
        <w:spacing w:after="120"/>
        <w:jc w:val="both"/>
        <w:rPr>
          <w:rStyle w:val="fontstyle01"/>
          <w:rFonts w:ascii="Times New Roman" w:hAnsi="Times New Roman" w:cs="Times New Roman"/>
        </w:rPr>
      </w:pPr>
      <w:r w:rsidRPr="00E0399B">
        <w:rPr>
          <w:rStyle w:val="fontstyle01"/>
          <w:rFonts w:ascii="Times New Roman" w:hAnsi="Times New Roman" w:cs="Times New Roman"/>
        </w:rPr>
        <w:t>Synthétiser des ligands organiques puis des complexes organométalliques à base de molybdène (Schéma 1(b))</w:t>
      </w:r>
      <w:r w:rsidRPr="00E0399B">
        <w:rPr>
          <w:rStyle w:val="fontstyle01"/>
          <w:rFonts w:ascii="Times New Roman" w:hAnsi="Times New Roman" w:cs="Times New Roman"/>
          <w:vertAlign w:val="superscript"/>
        </w:rPr>
        <w:fldChar w:fldCharType="begin"/>
      </w:r>
      <w:r w:rsidRPr="00E0399B">
        <w:rPr>
          <w:rStyle w:val="fontstyle01"/>
          <w:rFonts w:ascii="Times New Roman" w:hAnsi="Times New Roman" w:cs="Times New Roman"/>
          <w:vertAlign w:val="superscript"/>
        </w:rPr>
        <w:instrText xml:space="preserve"> NOTEREF _Ref19053419 \h  \* MERGEFORMAT </w:instrText>
      </w:r>
      <w:r w:rsidRPr="00E0399B">
        <w:rPr>
          <w:rStyle w:val="fontstyle01"/>
          <w:rFonts w:ascii="Times New Roman" w:hAnsi="Times New Roman" w:cs="Times New Roman"/>
          <w:vertAlign w:val="superscript"/>
        </w:rPr>
      </w:r>
      <w:r w:rsidRPr="00E0399B">
        <w:rPr>
          <w:rStyle w:val="fontstyle01"/>
          <w:rFonts w:ascii="Times New Roman" w:hAnsi="Times New Roman" w:cs="Times New Roman"/>
          <w:vertAlign w:val="superscript"/>
        </w:rPr>
        <w:fldChar w:fldCharType="separate"/>
      </w:r>
      <w:r w:rsidRPr="00E0399B">
        <w:rPr>
          <w:rStyle w:val="fontstyle01"/>
          <w:rFonts w:ascii="Times New Roman" w:hAnsi="Times New Roman" w:cs="Times New Roman"/>
          <w:vertAlign w:val="superscript"/>
        </w:rPr>
        <w:t>3</w:t>
      </w:r>
      <w:r w:rsidRPr="00E0399B">
        <w:rPr>
          <w:rStyle w:val="fontstyle01"/>
          <w:rFonts w:ascii="Times New Roman" w:hAnsi="Times New Roman" w:cs="Times New Roman"/>
          <w:vertAlign w:val="superscript"/>
        </w:rPr>
        <w:fldChar w:fldCharType="end"/>
      </w:r>
      <w:r w:rsidRPr="00E0399B">
        <w:rPr>
          <w:rStyle w:val="fontstyle01"/>
          <w:rFonts w:ascii="Times New Roman" w:hAnsi="Times New Roman" w:cs="Times New Roman"/>
          <w:vertAlign w:val="superscript"/>
        </w:rPr>
        <w:t>,</w:t>
      </w:r>
      <w:r>
        <w:rPr>
          <w:rStyle w:val="Appeldenotedefin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E0399B">
        <w:rPr>
          <w:rStyle w:val="fontstyle01"/>
          <w:rFonts w:ascii="Times New Roman" w:hAnsi="Times New Roman" w:cs="Times New Roman"/>
        </w:rPr>
        <w:t>.</w:t>
      </w:r>
    </w:p>
    <w:p w14:paraId="6F6A8588" w14:textId="77777777" w:rsidR="002D1E4E" w:rsidRPr="00E0399B" w:rsidRDefault="002D1E4E" w:rsidP="002D1E4E">
      <w:pPr>
        <w:pStyle w:val="Paragraphedeliste"/>
        <w:numPr>
          <w:ilvl w:val="0"/>
          <w:numId w:val="1"/>
        </w:numPr>
        <w:spacing w:after="120"/>
        <w:jc w:val="both"/>
        <w:rPr>
          <w:rStyle w:val="fontstyle01"/>
          <w:rFonts w:ascii="Times New Roman" w:hAnsi="Times New Roman" w:cs="Times New Roman"/>
        </w:rPr>
      </w:pPr>
      <w:r w:rsidRPr="00E0399B">
        <w:rPr>
          <w:rStyle w:val="fontstyle01"/>
          <w:rFonts w:ascii="Times New Roman" w:hAnsi="Times New Roman" w:cs="Times New Roman"/>
        </w:rPr>
        <w:t xml:space="preserve">Caractériser le comportement électrochimique des complexes synthétisés </w:t>
      </w:r>
      <w:r>
        <w:rPr>
          <w:rStyle w:val="fontstyle01"/>
          <w:rFonts w:ascii="Times New Roman" w:hAnsi="Times New Roman" w:cs="Times New Roman"/>
        </w:rPr>
        <w:t xml:space="preserve">et </w:t>
      </w:r>
      <w:r w:rsidRPr="00E0399B">
        <w:rPr>
          <w:rStyle w:val="fontstyle01"/>
          <w:rFonts w:ascii="Times New Roman" w:hAnsi="Times New Roman" w:cs="Times New Roman"/>
        </w:rPr>
        <w:t>préciser leurs propriétés catalytiques vis à vis de l’activation de CO</w:t>
      </w:r>
      <w:r w:rsidRPr="00E0399B">
        <w:rPr>
          <w:rStyle w:val="fontstyle01"/>
          <w:rFonts w:ascii="Times New Roman" w:hAnsi="Times New Roman" w:cs="Times New Roman"/>
          <w:vertAlign w:val="subscript"/>
        </w:rPr>
        <w:t>2</w:t>
      </w:r>
      <w:r w:rsidRPr="00E0399B">
        <w:rPr>
          <w:rStyle w:val="fontstyle01"/>
          <w:rFonts w:ascii="Times New Roman" w:hAnsi="Times New Roman" w:cs="Times New Roman"/>
        </w:rPr>
        <w:t xml:space="preserve"> ou N</w:t>
      </w:r>
      <w:r w:rsidRPr="00E0399B">
        <w:rPr>
          <w:rStyle w:val="fontstyle01"/>
          <w:rFonts w:ascii="Times New Roman" w:hAnsi="Times New Roman" w:cs="Times New Roman"/>
          <w:vertAlign w:val="subscript"/>
        </w:rPr>
        <w:t>2</w:t>
      </w:r>
      <w:r w:rsidRPr="00E0399B">
        <w:rPr>
          <w:rStyle w:val="fontstyle01"/>
          <w:rFonts w:ascii="Times New Roman" w:hAnsi="Times New Roman" w:cs="Times New Roman"/>
        </w:rPr>
        <w:t>.</w:t>
      </w:r>
    </w:p>
    <w:p w14:paraId="0A1DAA15" w14:textId="6B8AF219" w:rsidR="000846C4" w:rsidRPr="0081610E" w:rsidRDefault="000846C4" w:rsidP="00B02F7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E52DF" w14:textId="5D2E3A9A" w:rsidR="000846C4" w:rsidRDefault="000846C4" w:rsidP="00B02F7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46C4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71A93DC" wp14:editId="79D4C5D3">
            <wp:extent cx="2006600" cy="14160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70D">
        <w:t>(a)</w:t>
      </w:r>
      <w:r w:rsidR="001C770D">
        <w:tab/>
      </w:r>
      <w:r w:rsidR="001C770D">
        <w:tab/>
      </w:r>
      <w:r w:rsidR="001C770D">
        <w:object w:dxaOrig="5699" w:dyaOrig="2260" w14:anchorId="797F4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79.8pt" o:ole="">
            <v:imagedata r:id="rId11" o:title=""/>
          </v:shape>
          <o:OLEObject Type="Embed" ProgID="ChemDraw.Document.6.0" ShapeID="_x0000_i1025" DrawAspect="Content" ObjectID="_1673181523" r:id="rId12"/>
        </w:object>
      </w:r>
      <w:r w:rsidR="001C770D">
        <w:t xml:space="preserve"> (b)</w:t>
      </w:r>
    </w:p>
    <w:p w14:paraId="72B620DE" w14:textId="743FC509" w:rsidR="000846C4" w:rsidRPr="000846C4" w:rsidRDefault="000846C4" w:rsidP="00B02F7F">
      <w:pPr>
        <w:spacing w:after="120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0846C4">
        <w:rPr>
          <w:rFonts w:ascii="Times New Roman" w:hAnsi="Times New Roman" w:cs="Times New Roman"/>
          <w:color w:val="000000"/>
          <w:sz w:val="20"/>
          <w:szCs w:val="24"/>
          <w:u w:val="single"/>
        </w:rPr>
        <w:t>Schéma 1</w:t>
      </w:r>
      <w:r w:rsidRPr="000846C4"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 w:rsidR="001C770D">
        <w:rPr>
          <w:rFonts w:ascii="Times New Roman" w:hAnsi="Times New Roman" w:cs="Times New Roman"/>
          <w:color w:val="000000"/>
          <w:sz w:val="20"/>
          <w:szCs w:val="24"/>
        </w:rPr>
        <w:t xml:space="preserve">(a) </w:t>
      </w:r>
      <w:r w:rsidRPr="000846C4">
        <w:rPr>
          <w:rFonts w:ascii="Times New Roman" w:hAnsi="Times New Roman" w:cs="Times New Roman"/>
          <w:color w:val="000000"/>
          <w:sz w:val="20"/>
          <w:szCs w:val="24"/>
        </w:rPr>
        <w:t>Principe de la photosynthèse artificielle</w:t>
      </w:r>
      <w:r w:rsidR="00202656">
        <w:rPr>
          <w:rFonts w:ascii="Times New Roman" w:hAnsi="Times New Roman" w:cs="Times New Roman"/>
          <w:color w:val="000000"/>
          <w:sz w:val="20"/>
          <w:szCs w:val="24"/>
        </w:rPr>
        <w:t>.</w:t>
      </w:r>
      <w:r w:rsidR="001C770D">
        <w:rPr>
          <w:rFonts w:ascii="Times New Roman" w:hAnsi="Times New Roman" w:cs="Times New Roman"/>
          <w:color w:val="000000"/>
          <w:sz w:val="20"/>
          <w:szCs w:val="24"/>
        </w:rPr>
        <w:t xml:space="preserve"> (b) </w:t>
      </w:r>
      <w:r w:rsidR="001C770D" w:rsidRPr="00FB7A15">
        <w:rPr>
          <w:rFonts w:ascii="Times New Roman" w:hAnsi="Times New Roman" w:cs="Times New Roman"/>
          <w:sz w:val="20"/>
          <w:szCs w:val="24"/>
        </w:rPr>
        <w:t>Exemples de structures de complexes du molybdène portant des ligands « PNP pincer ».</w:t>
      </w:r>
    </w:p>
    <w:p w14:paraId="1DA5A271" w14:textId="311B0913" w:rsidR="008C0542" w:rsidRDefault="00D92545" w:rsidP="00B02F7F">
      <w:pPr>
        <w:spacing w:after="120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C054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8425" w14:textId="77777777" w:rsidR="00432ED1" w:rsidRDefault="00432ED1" w:rsidP="00067D01">
      <w:pPr>
        <w:spacing w:after="0" w:line="240" w:lineRule="auto"/>
      </w:pPr>
      <w:r>
        <w:separator/>
      </w:r>
    </w:p>
  </w:endnote>
  <w:endnote w:type="continuationSeparator" w:id="0">
    <w:p w14:paraId="0AE0EFCC" w14:textId="77777777" w:rsidR="00432ED1" w:rsidRDefault="00432ED1" w:rsidP="00067D01">
      <w:pPr>
        <w:spacing w:after="0" w:line="240" w:lineRule="auto"/>
      </w:pPr>
      <w:r>
        <w:continuationSeparator/>
      </w:r>
    </w:p>
  </w:endnote>
  <w:endnote w:id="1">
    <w:p w14:paraId="7FA0C043" w14:textId="77777777" w:rsidR="002D1E4E" w:rsidRPr="00E452CB" w:rsidRDefault="002D1E4E" w:rsidP="002D1E4E">
      <w:pPr>
        <w:pStyle w:val="Notedefin"/>
        <w:jc w:val="both"/>
        <w:rPr>
          <w:rFonts w:ascii="Times New Roman" w:hAnsi="Times New Roman" w:cs="Times New Roman"/>
          <w:lang w:val="en-US"/>
        </w:rPr>
      </w:pPr>
      <w:r w:rsidRPr="00E452CB">
        <w:rPr>
          <w:rStyle w:val="Appeldenotedefin"/>
          <w:rFonts w:ascii="Times New Roman" w:hAnsi="Times New Roman" w:cs="Times New Roman"/>
        </w:rPr>
        <w:endnoteRef/>
      </w:r>
      <w:r w:rsidRPr="00E452CB">
        <w:rPr>
          <w:rFonts w:ascii="Times New Roman" w:hAnsi="Times New Roman" w:cs="Times New Roman"/>
          <w:lang w:val="en-US"/>
        </w:rPr>
        <w:t xml:space="preserve"> D. Benito-</w:t>
      </w:r>
      <w:proofErr w:type="spellStart"/>
      <w:r w:rsidRPr="00E452CB">
        <w:rPr>
          <w:rFonts w:ascii="Times New Roman" w:hAnsi="Times New Roman" w:cs="Times New Roman"/>
          <w:lang w:val="en-US"/>
        </w:rPr>
        <w:t>Garagorri</w:t>
      </w:r>
      <w:proofErr w:type="spellEnd"/>
      <w:r w:rsidRPr="00E452CB">
        <w:rPr>
          <w:rFonts w:ascii="Times New Roman" w:hAnsi="Times New Roman" w:cs="Times New Roman"/>
          <w:lang w:val="en-US"/>
        </w:rPr>
        <w:t xml:space="preserve"> and K. Kirchner, </w:t>
      </w:r>
      <w:r w:rsidRPr="00E452CB">
        <w:rPr>
          <w:rFonts w:ascii="Times New Roman" w:hAnsi="Times New Roman" w:cs="Times New Roman"/>
          <w:i/>
          <w:lang w:val="en-US"/>
        </w:rPr>
        <w:t>Acc. Chem. Res</w:t>
      </w:r>
      <w:r w:rsidRPr="00E452CB">
        <w:rPr>
          <w:rFonts w:ascii="Times New Roman" w:hAnsi="Times New Roman" w:cs="Times New Roman"/>
          <w:lang w:val="en-US"/>
        </w:rPr>
        <w:t xml:space="preserve">. </w:t>
      </w:r>
      <w:r w:rsidRPr="00E452CB">
        <w:rPr>
          <w:rFonts w:ascii="Times New Roman" w:hAnsi="Times New Roman" w:cs="Times New Roman"/>
          <w:b/>
          <w:lang w:val="en-US"/>
        </w:rPr>
        <w:t>2008</w:t>
      </w:r>
      <w:r w:rsidRPr="00E452CB">
        <w:rPr>
          <w:rFonts w:ascii="Times New Roman" w:hAnsi="Times New Roman" w:cs="Times New Roman"/>
          <w:lang w:val="en-US"/>
        </w:rPr>
        <w:t xml:space="preserve">, 41, 2, 201-213; J. I. van der </w:t>
      </w:r>
      <w:proofErr w:type="spellStart"/>
      <w:r w:rsidRPr="00E452CB">
        <w:rPr>
          <w:rFonts w:ascii="Times New Roman" w:hAnsi="Times New Roman" w:cs="Times New Roman"/>
          <w:lang w:val="en-US"/>
        </w:rPr>
        <w:t>Vlugt</w:t>
      </w:r>
      <w:proofErr w:type="spellEnd"/>
      <w:r w:rsidRPr="00E452CB">
        <w:rPr>
          <w:rFonts w:ascii="Times New Roman" w:hAnsi="Times New Roman" w:cs="Times New Roman"/>
          <w:lang w:val="en-US"/>
        </w:rPr>
        <w:t xml:space="preserve"> and J. N. H. Reek , </w:t>
      </w:r>
      <w:proofErr w:type="spellStart"/>
      <w:r w:rsidRPr="00E452CB">
        <w:rPr>
          <w:rFonts w:ascii="Times New Roman" w:hAnsi="Times New Roman" w:cs="Times New Roman"/>
          <w:i/>
          <w:lang w:val="en-US"/>
        </w:rPr>
        <w:t>Angew</w:t>
      </w:r>
      <w:proofErr w:type="spellEnd"/>
      <w:r w:rsidRPr="00E452CB">
        <w:rPr>
          <w:rFonts w:ascii="Times New Roman" w:hAnsi="Times New Roman" w:cs="Times New Roman"/>
          <w:i/>
          <w:lang w:val="en-US"/>
        </w:rPr>
        <w:t>. Chem. Int. Ed</w:t>
      </w:r>
      <w:r w:rsidRPr="00E452CB">
        <w:rPr>
          <w:rFonts w:ascii="Times New Roman" w:hAnsi="Times New Roman" w:cs="Times New Roman"/>
          <w:lang w:val="en-US"/>
        </w:rPr>
        <w:t>.</w:t>
      </w:r>
      <w:r w:rsidRPr="00E452CB">
        <w:rPr>
          <w:rFonts w:ascii="Times New Roman" w:hAnsi="Times New Roman" w:cs="Times New Roman"/>
          <w:b/>
          <w:lang w:val="en-US"/>
        </w:rPr>
        <w:t xml:space="preserve"> 2009</w:t>
      </w:r>
      <w:r>
        <w:rPr>
          <w:rFonts w:ascii="Times New Roman" w:hAnsi="Times New Roman" w:cs="Times New Roman"/>
          <w:lang w:val="en-US"/>
        </w:rPr>
        <w:t>, 48, 8832 -</w:t>
      </w:r>
      <w:r w:rsidRPr="00E452CB">
        <w:rPr>
          <w:rFonts w:ascii="Times New Roman" w:hAnsi="Times New Roman" w:cs="Times New Roman"/>
          <w:lang w:val="en-US"/>
        </w:rPr>
        <w:t>8846</w:t>
      </w:r>
    </w:p>
  </w:endnote>
  <w:endnote w:id="2">
    <w:p w14:paraId="54FCB676" w14:textId="77777777" w:rsidR="002D1E4E" w:rsidRPr="00E452CB" w:rsidRDefault="002D1E4E" w:rsidP="002D1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52CB">
        <w:rPr>
          <w:rStyle w:val="Appeldenotedefin"/>
          <w:rFonts w:ascii="Times New Roman" w:hAnsi="Times New Roman" w:cs="Times New Roman"/>
          <w:sz w:val="20"/>
          <w:szCs w:val="20"/>
        </w:rPr>
        <w:endnoteRef/>
      </w:r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 G. K. Rao, W. Pell, I.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Korobkov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 and D.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Richeson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452CB">
        <w:rPr>
          <w:rStyle w:val="fontstyle01"/>
          <w:rFonts w:ascii="Times New Roman" w:hAnsi="Times New Roman" w:cs="Times New Roman"/>
          <w:i/>
          <w:color w:val="auto"/>
          <w:sz w:val="20"/>
          <w:szCs w:val="20"/>
          <w:lang w:val="en-US"/>
        </w:rPr>
        <w:t>Chem</w:t>
      </w:r>
      <w:proofErr w:type="spellEnd"/>
      <w:r w:rsidRPr="00E452CB">
        <w:rPr>
          <w:rStyle w:val="fontstyle01"/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 </w:t>
      </w:r>
      <w:proofErr w:type="spellStart"/>
      <w:r w:rsidRPr="00E452CB">
        <w:rPr>
          <w:rStyle w:val="fontstyle01"/>
          <w:rFonts w:ascii="Times New Roman" w:hAnsi="Times New Roman" w:cs="Times New Roman"/>
          <w:i/>
          <w:color w:val="auto"/>
          <w:sz w:val="20"/>
          <w:szCs w:val="20"/>
          <w:lang w:val="en-US"/>
        </w:rPr>
        <w:t>Comm</w:t>
      </w:r>
      <w:proofErr w:type="spellEnd"/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r w:rsidRPr="00E452CB">
        <w:rPr>
          <w:rStyle w:val="fontstyle01"/>
          <w:rFonts w:ascii="Times New Roman" w:hAnsi="Times New Roman" w:cs="Times New Roman"/>
          <w:b/>
          <w:color w:val="auto"/>
          <w:sz w:val="20"/>
          <w:szCs w:val="20"/>
          <w:lang w:val="en-US"/>
        </w:rPr>
        <w:t>2016</w:t>
      </w:r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r w:rsidRPr="00E452CB">
        <w:rPr>
          <w:rFonts w:ascii="Times New Roman" w:hAnsi="Times New Roman" w:cs="Times New Roman"/>
          <w:sz w:val="20"/>
          <w:szCs w:val="20"/>
          <w:lang w:val="en-US"/>
        </w:rPr>
        <w:t>52, 8010--8013</w:t>
      </w:r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; </w:t>
      </w:r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A. Kumar, P.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Daw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, N. A. Espinosa-Jalapa, G.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Leitus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, L. J. W. Shimon, Y. Ben-David, D.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Milsteina</w:t>
      </w:r>
      <w:proofErr w:type="spellEnd"/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r w:rsidRPr="00E452CB">
        <w:rPr>
          <w:rStyle w:val="fontstyle01"/>
          <w:rFonts w:ascii="Times New Roman" w:hAnsi="Times New Roman" w:cs="Times New Roman"/>
          <w:i/>
          <w:color w:val="auto"/>
          <w:sz w:val="20"/>
          <w:szCs w:val="20"/>
          <w:lang w:val="en-US"/>
        </w:rPr>
        <w:t>Dalton Trans</w:t>
      </w:r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</w:t>
      </w:r>
      <w:r w:rsidRPr="00E452CB">
        <w:rPr>
          <w:rStyle w:val="fontstyle01"/>
          <w:rFonts w:ascii="Times New Roman" w:hAnsi="Times New Roman" w:cs="Times New Roman"/>
          <w:b/>
          <w:color w:val="auto"/>
          <w:sz w:val="20"/>
          <w:szCs w:val="20"/>
          <w:lang w:val="en-US"/>
        </w:rPr>
        <w:t>2019</w:t>
      </w:r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DOI: 10.1039/C9DT03088C; Y. Hameed, G. K. Rao, J. S. Ovens, B.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Gabidullin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, D.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n-US"/>
        </w:rPr>
        <w:t>Richeson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452CB">
        <w:rPr>
          <w:rFonts w:ascii="Times New Roman" w:hAnsi="Times New Roman" w:cs="Times New Roman"/>
          <w:i/>
          <w:sz w:val="20"/>
          <w:szCs w:val="20"/>
          <w:lang w:val="en-US"/>
        </w:rPr>
        <w:t>ChemSusChem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452CB">
        <w:rPr>
          <w:rFonts w:ascii="Times New Roman" w:hAnsi="Times New Roman" w:cs="Times New Roman"/>
          <w:b/>
          <w:sz w:val="20"/>
          <w:szCs w:val="20"/>
          <w:lang w:val="en-US"/>
        </w:rPr>
        <w:t>2019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12, </w:t>
      </w:r>
      <w:r w:rsidRPr="00E452CB">
        <w:rPr>
          <w:rFonts w:ascii="Times New Roman" w:hAnsi="Times New Roman" w:cs="Times New Roman"/>
          <w:sz w:val="20"/>
          <w:szCs w:val="20"/>
          <w:lang w:val="en-US"/>
        </w:rPr>
        <w:t>3453-3457</w:t>
      </w:r>
    </w:p>
  </w:endnote>
  <w:endnote w:id="3">
    <w:p w14:paraId="7DF0AAE6" w14:textId="77777777" w:rsidR="002D1E4E" w:rsidRPr="00E452CB" w:rsidRDefault="002D1E4E" w:rsidP="002D1E4E">
      <w:pPr>
        <w:pStyle w:val="Notedefin"/>
        <w:rPr>
          <w:rFonts w:ascii="Times New Roman" w:hAnsi="Times New Roman" w:cs="Times New Roman"/>
          <w:lang w:val="es-ES"/>
        </w:rPr>
      </w:pPr>
      <w:r w:rsidRPr="00E452CB">
        <w:rPr>
          <w:rStyle w:val="Appeldenotedefin"/>
          <w:rFonts w:ascii="Times New Roman" w:hAnsi="Times New Roman" w:cs="Times New Roman"/>
        </w:rPr>
        <w:endnoteRef/>
      </w:r>
      <w:r w:rsidRPr="00E452C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452CB">
        <w:rPr>
          <w:rFonts w:ascii="Times New Roman" w:hAnsi="Times New Roman" w:cs="Times New Roman"/>
          <w:lang w:val="es-ES"/>
        </w:rPr>
        <w:t>K.Arashiba</w:t>
      </w:r>
      <w:proofErr w:type="spellEnd"/>
      <w:r w:rsidRPr="00E452CB">
        <w:rPr>
          <w:rFonts w:ascii="Times New Roman" w:hAnsi="Times New Roman" w:cs="Times New Roman"/>
          <w:lang w:val="es-ES"/>
        </w:rPr>
        <w:t xml:space="preserve">, Y. </w:t>
      </w:r>
      <w:proofErr w:type="spellStart"/>
      <w:r w:rsidRPr="00E452CB">
        <w:rPr>
          <w:rFonts w:ascii="Times New Roman" w:hAnsi="Times New Roman" w:cs="Times New Roman"/>
          <w:lang w:val="es-ES"/>
        </w:rPr>
        <w:t>Miyake</w:t>
      </w:r>
      <w:proofErr w:type="spellEnd"/>
      <w:r w:rsidRPr="00E452CB">
        <w:rPr>
          <w:rFonts w:ascii="Times New Roman" w:hAnsi="Times New Roman" w:cs="Times New Roman"/>
          <w:lang w:val="es-ES"/>
        </w:rPr>
        <w:t xml:space="preserve">, Y. </w:t>
      </w:r>
      <w:proofErr w:type="spellStart"/>
      <w:r w:rsidRPr="00E452CB">
        <w:rPr>
          <w:rFonts w:ascii="Times New Roman" w:hAnsi="Times New Roman" w:cs="Times New Roman"/>
          <w:lang w:val="es-ES"/>
        </w:rPr>
        <w:t>Nishibayashi</w:t>
      </w:r>
      <w:proofErr w:type="spellEnd"/>
      <w:r w:rsidRPr="00E452CB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E452CB">
        <w:rPr>
          <w:rFonts w:ascii="Times New Roman" w:hAnsi="Times New Roman" w:cs="Times New Roman"/>
          <w:i/>
          <w:lang w:val="es-ES"/>
        </w:rPr>
        <w:t>Nat</w:t>
      </w:r>
      <w:proofErr w:type="spellEnd"/>
      <w:r w:rsidRPr="00E452CB">
        <w:rPr>
          <w:rFonts w:ascii="Times New Roman" w:hAnsi="Times New Roman" w:cs="Times New Roman"/>
          <w:i/>
          <w:lang w:val="es-ES"/>
        </w:rPr>
        <w:t xml:space="preserve">. </w:t>
      </w:r>
      <w:proofErr w:type="spellStart"/>
      <w:r w:rsidRPr="00E452CB">
        <w:rPr>
          <w:rFonts w:ascii="Times New Roman" w:hAnsi="Times New Roman" w:cs="Times New Roman"/>
          <w:i/>
          <w:lang w:val="es-ES"/>
        </w:rPr>
        <w:t>Chem</w:t>
      </w:r>
      <w:proofErr w:type="spellEnd"/>
      <w:r w:rsidRPr="00E452CB">
        <w:rPr>
          <w:rFonts w:ascii="Times New Roman" w:hAnsi="Times New Roman" w:cs="Times New Roman"/>
          <w:lang w:val="es-ES"/>
        </w:rPr>
        <w:t xml:space="preserve">. </w:t>
      </w:r>
      <w:r w:rsidRPr="00E452CB">
        <w:rPr>
          <w:rFonts w:ascii="Times New Roman" w:hAnsi="Times New Roman" w:cs="Times New Roman"/>
          <w:b/>
          <w:lang w:val="es-ES"/>
        </w:rPr>
        <w:t>2011</w:t>
      </w:r>
      <w:r w:rsidRPr="00E452CB">
        <w:rPr>
          <w:rFonts w:ascii="Times New Roman" w:hAnsi="Times New Roman" w:cs="Times New Roman"/>
          <w:lang w:val="es-ES"/>
        </w:rPr>
        <w:t>, 3, 120-125.</w:t>
      </w:r>
    </w:p>
  </w:endnote>
  <w:endnote w:id="4">
    <w:p w14:paraId="6491A545" w14:textId="77777777" w:rsidR="002D1E4E" w:rsidRPr="00E452CB" w:rsidRDefault="002D1E4E" w:rsidP="002D1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2CB">
        <w:rPr>
          <w:rStyle w:val="Appeldenotedefin"/>
          <w:rFonts w:ascii="Times New Roman" w:hAnsi="Times New Roman" w:cs="Times New Roman"/>
          <w:sz w:val="20"/>
          <w:szCs w:val="20"/>
        </w:rPr>
        <w:endnoteRef/>
      </w:r>
      <w:r w:rsidRPr="00E452CB">
        <w:rPr>
          <w:rFonts w:ascii="Times New Roman" w:hAnsi="Times New Roman" w:cs="Times New Roman"/>
          <w:sz w:val="20"/>
          <w:szCs w:val="20"/>
          <w:lang w:val="es-ES"/>
        </w:rPr>
        <w:t xml:space="preserve"> T. </w:t>
      </w:r>
      <w:proofErr w:type="spellStart"/>
      <w:r w:rsidRPr="00E452CB">
        <w:rPr>
          <w:rFonts w:ascii="Times New Roman" w:hAnsi="Times New Roman" w:cs="Times New Roman"/>
          <w:sz w:val="20"/>
          <w:szCs w:val="20"/>
          <w:lang w:val="es-ES"/>
        </w:rPr>
        <w:t>Leischner</w:t>
      </w:r>
      <w:proofErr w:type="spellEnd"/>
      <w:r w:rsidRPr="00E452C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E452CB">
        <w:rPr>
          <w:rStyle w:val="hlfld-contribauthor"/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Pr="00E452CB">
        <w:rPr>
          <w:rStyle w:val="hlfld-contribauthor"/>
          <w:rFonts w:ascii="Times New Roman" w:hAnsi="Times New Roman" w:cs="Times New Roman"/>
          <w:sz w:val="20"/>
          <w:szCs w:val="20"/>
          <w:lang w:val="en-US"/>
        </w:rPr>
        <w:t>Spannenberg</w:t>
      </w:r>
      <w:proofErr w:type="spellEnd"/>
      <w:r w:rsidRPr="00E452CB">
        <w:rPr>
          <w:rStyle w:val="hlfld-contribauthor"/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452CB">
        <w:rPr>
          <w:rFonts w:ascii="Times New Roman" w:hAnsi="Times New Roman" w:cs="Times New Roman"/>
          <w:sz w:val="20"/>
          <w:szCs w:val="20"/>
        </w:rPr>
        <w:t xml:space="preserve"> </w:t>
      </w:r>
      <w:r w:rsidRPr="00E452CB">
        <w:rPr>
          <w:rStyle w:val="hlfld-contribauthor"/>
          <w:rFonts w:ascii="Times New Roman" w:hAnsi="Times New Roman" w:cs="Times New Roman"/>
          <w:sz w:val="20"/>
          <w:szCs w:val="20"/>
        </w:rPr>
        <w:t xml:space="preserve">K. </w:t>
      </w:r>
      <w:proofErr w:type="spellStart"/>
      <w:r w:rsidRPr="00E452CB">
        <w:rPr>
          <w:rStyle w:val="hlfld-contribauthor"/>
          <w:rFonts w:ascii="Times New Roman" w:hAnsi="Times New Roman" w:cs="Times New Roman"/>
          <w:sz w:val="20"/>
          <w:szCs w:val="20"/>
        </w:rPr>
        <w:t>Junge</w:t>
      </w:r>
      <w:proofErr w:type="spellEnd"/>
      <w:r w:rsidRPr="00E452CB">
        <w:rPr>
          <w:rStyle w:val="hlfld-contribauthor"/>
          <w:rFonts w:ascii="Times New Roman" w:hAnsi="Times New Roman" w:cs="Times New Roman"/>
          <w:sz w:val="20"/>
          <w:szCs w:val="20"/>
        </w:rPr>
        <w:t xml:space="preserve">, M. </w:t>
      </w:r>
      <w:proofErr w:type="spellStart"/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Beller</w:t>
      </w:r>
      <w:proofErr w:type="spellEnd"/>
      <w:r w:rsidRPr="00E452CB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452CB">
        <w:rPr>
          <w:rStyle w:val="issue-itemjour-name"/>
          <w:rFonts w:ascii="Times New Roman" w:hAnsi="Times New Roman" w:cs="Times New Roman"/>
          <w:i/>
          <w:iCs/>
          <w:sz w:val="20"/>
          <w:szCs w:val="20"/>
        </w:rPr>
        <w:t>Organometallics</w:t>
      </w:r>
      <w:proofErr w:type="spellEnd"/>
      <w:r w:rsidRPr="00E452CB">
        <w:rPr>
          <w:rStyle w:val="cit-sperator"/>
          <w:rFonts w:ascii="Times New Roman" w:hAnsi="Times New Roman" w:cs="Times New Roman"/>
          <w:sz w:val="20"/>
          <w:szCs w:val="20"/>
        </w:rPr>
        <w:t xml:space="preserve"> </w:t>
      </w:r>
      <w:r w:rsidRPr="00E452CB">
        <w:rPr>
          <w:rStyle w:val="issue-itemyear"/>
          <w:rFonts w:ascii="Times New Roman" w:hAnsi="Times New Roman" w:cs="Times New Roman"/>
          <w:b/>
          <w:sz w:val="20"/>
          <w:szCs w:val="20"/>
        </w:rPr>
        <w:t>2018</w:t>
      </w:r>
      <w:r w:rsidRPr="00E452CB">
        <w:rPr>
          <w:rStyle w:val="cit-sperator"/>
          <w:rFonts w:ascii="Times New Roman" w:hAnsi="Times New Roman" w:cs="Times New Roman"/>
          <w:sz w:val="20"/>
          <w:szCs w:val="20"/>
        </w:rPr>
        <w:t xml:space="preserve">, </w:t>
      </w:r>
      <w:r w:rsidRPr="00E452CB">
        <w:rPr>
          <w:rStyle w:val="issue-itemvol-num"/>
          <w:rFonts w:ascii="Times New Roman" w:hAnsi="Times New Roman" w:cs="Times New Roman"/>
          <w:sz w:val="20"/>
          <w:szCs w:val="20"/>
        </w:rPr>
        <w:t>37</w:t>
      </w:r>
      <w:r w:rsidRPr="00E452CB">
        <w:rPr>
          <w:rStyle w:val="cit-sperator"/>
          <w:rFonts w:ascii="Times New Roman" w:hAnsi="Times New Roman" w:cs="Times New Roman"/>
          <w:sz w:val="20"/>
          <w:szCs w:val="20"/>
        </w:rPr>
        <w:t xml:space="preserve">, </w:t>
      </w:r>
      <w:r w:rsidRPr="00E452CB">
        <w:rPr>
          <w:rStyle w:val="issue-itempage-range"/>
          <w:rFonts w:ascii="Times New Roman" w:hAnsi="Times New Roman" w:cs="Times New Roman"/>
          <w:sz w:val="20"/>
          <w:szCs w:val="20"/>
        </w:rPr>
        <w:t>4402-4408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dvOT51c1769e">
    <w:altName w:val="Times New Roman"/>
    <w:panose1 w:val="00000000000000000000"/>
    <w:charset w:val="00"/>
    <w:family w:val="roman"/>
    <w:notTrueType/>
    <w:pitch w:val="default"/>
  </w:font>
  <w:font w:name="AdvOT8608a8d1+22">
    <w:altName w:val="Times New Roman"/>
    <w:panose1 w:val="00000000000000000000"/>
    <w:charset w:val="00"/>
    <w:family w:val="roman"/>
    <w:notTrueType/>
    <w:pitch w:val="default"/>
  </w:font>
  <w:font w:name="MuseoSans-1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lLaudatio-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7F77" w14:textId="77777777" w:rsidR="00432ED1" w:rsidRDefault="00432ED1" w:rsidP="00067D01">
      <w:pPr>
        <w:spacing w:after="0" w:line="240" w:lineRule="auto"/>
      </w:pPr>
      <w:r>
        <w:separator/>
      </w:r>
    </w:p>
  </w:footnote>
  <w:footnote w:type="continuationSeparator" w:id="0">
    <w:p w14:paraId="412A8DE5" w14:textId="77777777" w:rsidR="00432ED1" w:rsidRDefault="00432ED1" w:rsidP="0006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2980"/>
    <w:multiLevelType w:val="hybridMultilevel"/>
    <w:tmpl w:val="BB10F3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F"/>
    <w:rsid w:val="00067D01"/>
    <w:rsid w:val="000846C4"/>
    <w:rsid w:val="001C66B4"/>
    <w:rsid w:val="001C770D"/>
    <w:rsid w:val="001C77CB"/>
    <w:rsid w:val="001E5022"/>
    <w:rsid w:val="00202656"/>
    <w:rsid w:val="00257629"/>
    <w:rsid w:val="0029134A"/>
    <w:rsid w:val="002C7BEE"/>
    <w:rsid w:val="002D1E4E"/>
    <w:rsid w:val="002E2995"/>
    <w:rsid w:val="002F4F78"/>
    <w:rsid w:val="00310C7C"/>
    <w:rsid w:val="003B2C59"/>
    <w:rsid w:val="003C6F16"/>
    <w:rsid w:val="00432ED1"/>
    <w:rsid w:val="004965FF"/>
    <w:rsid w:val="00547027"/>
    <w:rsid w:val="005550B2"/>
    <w:rsid w:val="005B194E"/>
    <w:rsid w:val="005C69B4"/>
    <w:rsid w:val="006539CF"/>
    <w:rsid w:val="006C6E07"/>
    <w:rsid w:val="006F5BDD"/>
    <w:rsid w:val="00716C84"/>
    <w:rsid w:val="00721D92"/>
    <w:rsid w:val="00727C12"/>
    <w:rsid w:val="00733BFE"/>
    <w:rsid w:val="007A4DC0"/>
    <w:rsid w:val="007B67F9"/>
    <w:rsid w:val="0081610E"/>
    <w:rsid w:val="00841679"/>
    <w:rsid w:val="008B722D"/>
    <w:rsid w:val="008C0542"/>
    <w:rsid w:val="009244DE"/>
    <w:rsid w:val="00972971"/>
    <w:rsid w:val="009958EB"/>
    <w:rsid w:val="009D7514"/>
    <w:rsid w:val="00A87534"/>
    <w:rsid w:val="00AC5884"/>
    <w:rsid w:val="00AF4156"/>
    <w:rsid w:val="00B02F7F"/>
    <w:rsid w:val="00BD76C5"/>
    <w:rsid w:val="00BF06DF"/>
    <w:rsid w:val="00C02DBD"/>
    <w:rsid w:val="00C7254C"/>
    <w:rsid w:val="00C752FC"/>
    <w:rsid w:val="00C853AC"/>
    <w:rsid w:val="00C913E4"/>
    <w:rsid w:val="00D62C6B"/>
    <w:rsid w:val="00D77A88"/>
    <w:rsid w:val="00D92545"/>
    <w:rsid w:val="00DC398E"/>
    <w:rsid w:val="00E0399B"/>
    <w:rsid w:val="00E17D97"/>
    <w:rsid w:val="00E41393"/>
    <w:rsid w:val="00E452CB"/>
    <w:rsid w:val="00E60E03"/>
    <w:rsid w:val="00E67E08"/>
    <w:rsid w:val="00EB2045"/>
    <w:rsid w:val="00EF6238"/>
    <w:rsid w:val="00F25A62"/>
    <w:rsid w:val="00F330B3"/>
    <w:rsid w:val="00FB7A15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16F56"/>
  <w15:docId w15:val="{232C416C-65E7-4FBE-987B-70D1441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4965FF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4965FF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57629"/>
    <w:rPr>
      <w:color w:val="0000FF" w:themeColor="hyperlink"/>
      <w:u w:val="single"/>
    </w:rPr>
  </w:style>
  <w:style w:type="character" w:customStyle="1" w:styleId="issue-itemjour-name">
    <w:name w:val="issue-item_jour-name"/>
    <w:basedOn w:val="Policepardfaut"/>
    <w:rsid w:val="009D7514"/>
  </w:style>
  <w:style w:type="character" w:customStyle="1" w:styleId="cit-sperator">
    <w:name w:val="cit-sperator"/>
    <w:basedOn w:val="Policepardfaut"/>
    <w:rsid w:val="009D7514"/>
  </w:style>
  <w:style w:type="character" w:customStyle="1" w:styleId="issue-itemyear">
    <w:name w:val="issue-item_year"/>
    <w:basedOn w:val="Policepardfaut"/>
    <w:rsid w:val="009D7514"/>
  </w:style>
  <w:style w:type="character" w:customStyle="1" w:styleId="issue-itemvol-num">
    <w:name w:val="issue-item_vol-num"/>
    <w:basedOn w:val="Policepardfaut"/>
    <w:rsid w:val="009D7514"/>
  </w:style>
  <w:style w:type="character" w:customStyle="1" w:styleId="issue-itemissue-num">
    <w:name w:val="issue-item_issue-num"/>
    <w:basedOn w:val="Policepardfaut"/>
    <w:rsid w:val="009D7514"/>
  </w:style>
  <w:style w:type="character" w:customStyle="1" w:styleId="issue-itempage-range">
    <w:name w:val="issue-item_page-range"/>
    <w:basedOn w:val="Policepardfaut"/>
    <w:rsid w:val="009D7514"/>
  </w:style>
  <w:style w:type="character" w:customStyle="1" w:styleId="fontstyle31">
    <w:name w:val="fontstyle31"/>
    <w:basedOn w:val="Policepardfaut"/>
    <w:rsid w:val="009958EB"/>
    <w:rPr>
      <w:rFonts w:ascii="AdvOT51c1769e" w:hAnsi="AdvOT51c1769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Policepardfaut"/>
    <w:rsid w:val="009958EB"/>
    <w:rPr>
      <w:rFonts w:ascii="AdvOT8608a8d1+22" w:hAnsi="AdvOT8608a8d1+2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Policepardfaut"/>
    <w:rsid w:val="00E60E03"/>
    <w:rPr>
      <w:rFonts w:ascii="MuseoSans-100" w:hAnsi="MuseoSans-100" w:hint="default"/>
      <w:b w:val="0"/>
      <w:bCs w:val="0"/>
      <w:i w:val="0"/>
      <w:iCs w:val="0"/>
      <w:color w:val="242021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7D0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7D0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7D01"/>
    <w:rPr>
      <w:vertAlign w:val="superscript"/>
    </w:rPr>
  </w:style>
  <w:style w:type="character" w:customStyle="1" w:styleId="hlfld-contribauthor">
    <w:name w:val="hlfld-contribauthor"/>
    <w:basedOn w:val="Policepardfaut"/>
    <w:rsid w:val="005B194E"/>
  </w:style>
  <w:style w:type="character" w:styleId="lev">
    <w:name w:val="Strong"/>
    <w:basedOn w:val="Policepardfaut"/>
    <w:uiPriority w:val="22"/>
    <w:qFormat/>
    <w:rsid w:val="005B19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C05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05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05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05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05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wenn.cabon@univ-rennes1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frederic.gloaguen@univ-bres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7F4C-DE2A-4DEA-BFD5-8B50D27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</dc:creator>
  <cp:lastModifiedBy>Alain Rolland</cp:lastModifiedBy>
  <cp:revision>2</cp:revision>
  <dcterms:created xsi:type="dcterms:W3CDTF">2021-01-26T14:52:00Z</dcterms:created>
  <dcterms:modified xsi:type="dcterms:W3CDTF">2021-01-26T14:52:00Z</dcterms:modified>
</cp:coreProperties>
</file>