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82138" w14:textId="5263F419" w:rsidR="00C20390" w:rsidRPr="00970A14" w:rsidRDefault="001A7CBF" w:rsidP="005F160D">
      <w:pPr>
        <w:pStyle w:val="Citationintense"/>
        <w:rPr>
          <w:sz w:val="28"/>
          <w:szCs w:val="28"/>
        </w:rPr>
      </w:pPr>
      <w:bookmarkStart w:id="0" w:name="_GoBack"/>
      <w:bookmarkEnd w:id="0"/>
      <w:r>
        <w:rPr>
          <w:sz w:val="28"/>
          <w:szCs w:val="28"/>
        </w:rPr>
        <w:t>Offre de stage validation nouveaux développements instruments et logiciels</w:t>
      </w:r>
    </w:p>
    <w:p w14:paraId="060F101A" w14:textId="77777777" w:rsidR="005F160D" w:rsidRDefault="005F160D" w:rsidP="005F160D">
      <w:pPr>
        <w:jc w:val="center"/>
        <w:rPr>
          <w:b/>
        </w:rPr>
      </w:pPr>
    </w:p>
    <w:p w14:paraId="0AE9761D" w14:textId="77777777" w:rsidR="005F160D" w:rsidRDefault="005F160D" w:rsidP="005F160D">
      <w:pPr>
        <w:jc w:val="both"/>
      </w:pPr>
      <w:proofErr w:type="spellStart"/>
      <w:r w:rsidRPr="005F160D">
        <w:t>Formulaction</w:t>
      </w:r>
      <w:proofErr w:type="spellEnd"/>
      <w:r w:rsidRPr="005F160D">
        <w:t xml:space="preserve"> </w:t>
      </w:r>
      <w:r>
        <w:t>(</w:t>
      </w:r>
      <w:hyperlink r:id="rId4" w:history="1">
        <w:r w:rsidRPr="00A329F1">
          <w:rPr>
            <w:rStyle w:val="Lienhypertexte"/>
          </w:rPr>
          <w:t>www.formulaction.com</w:t>
        </w:r>
      </w:hyperlink>
      <w:r>
        <w:t>) est une société spécialisée dans la conception, le développement et la commercialisation d’instruments de mesure innovants pour caractériser les émulsions, suspensions et mousses dans divers domaines d’application (cosmétique, pharmaceutique, agroalimentaire, électronique, peinture et encre, pétrole…).</w:t>
      </w:r>
    </w:p>
    <w:p w14:paraId="3964E0A5" w14:textId="77777777" w:rsidR="005F160D" w:rsidRDefault="005F160D" w:rsidP="005F160D">
      <w:pPr>
        <w:jc w:val="both"/>
      </w:pPr>
      <w:r>
        <w:t>Leader mondial dans l’analyse des dispersions concentré</w:t>
      </w:r>
      <w:r w:rsidR="00970A14">
        <w:t>e</w:t>
      </w:r>
      <w:r>
        <w:t xml:space="preserve">s (stabilité, rhéologie, </w:t>
      </w:r>
      <w:r w:rsidR="00E42600">
        <w:t xml:space="preserve">analyse thermique), </w:t>
      </w:r>
      <w:proofErr w:type="spellStart"/>
      <w:r w:rsidR="00E42600">
        <w:t>F</w:t>
      </w:r>
      <w:r>
        <w:t>ormulaction</w:t>
      </w:r>
      <w:proofErr w:type="spellEnd"/>
      <w:r>
        <w:t xml:space="preserve"> </w:t>
      </w:r>
      <w:r w:rsidR="00970A14">
        <w:t>commercialise</w:t>
      </w:r>
      <w:r>
        <w:t xml:space="preserve"> depuis plus de 20 ans ses instrum</w:t>
      </w:r>
      <w:r w:rsidR="001F6DBA">
        <w:t>ents sur tous les continents (Chiffre d’affaire à l’</w:t>
      </w:r>
      <w:r>
        <w:t>export = 90%).</w:t>
      </w:r>
    </w:p>
    <w:p w14:paraId="6E0AF6ED" w14:textId="77777777" w:rsidR="005F160D" w:rsidRDefault="005F160D" w:rsidP="005F160D">
      <w:pPr>
        <w:jc w:val="both"/>
      </w:pPr>
      <w:r>
        <w:t>Dans le cadre du développement de l’entreprise (croissance &gt;+15%), le laboratoire d’application souhaite renforcer ses effectifs.</w:t>
      </w:r>
    </w:p>
    <w:p w14:paraId="35AFCBE6" w14:textId="77777777" w:rsidR="005F160D" w:rsidRDefault="005F160D" w:rsidP="005F160D">
      <w:pPr>
        <w:jc w:val="both"/>
      </w:pPr>
    </w:p>
    <w:p w14:paraId="342DFC50" w14:textId="77777777" w:rsidR="005F160D" w:rsidRPr="00970A14" w:rsidRDefault="005F160D" w:rsidP="005F160D">
      <w:pPr>
        <w:pStyle w:val="Titre1"/>
        <w:rPr>
          <w:rStyle w:val="Accentuationintense"/>
          <w:sz w:val="26"/>
          <w:szCs w:val="26"/>
        </w:rPr>
      </w:pPr>
      <w:r w:rsidRPr="00970A14">
        <w:rPr>
          <w:rStyle w:val="Accentuationintense"/>
          <w:sz w:val="26"/>
          <w:szCs w:val="26"/>
        </w:rPr>
        <w:t>MISSION :</w:t>
      </w:r>
    </w:p>
    <w:p w14:paraId="716B389D" w14:textId="77777777" w:rsidR="001A7CBF" w:rsidRDefault="001A7CBF" w:rsidP="001A7CBF">
      <w:pPr>
        <w:jc w:val="both"/>
        <w:rPr>
          <w:rFonts w:ascii="Calibri" w:hAnsi="Calibri"/>
          <w:b/>
          <w:sz w:val="28"/>
          <w:szCs w:val="28"/>
        </w:rPr>
      </w:pPr>
    </w:p>
    <w:p w14:paraId="7C58ECF9" w14:textId="67E67E4B" w:rsidR="001A7CBF" w:rsidRPr="00A86E71" w:rsidRDefault="001A7CBF" w:rsidP="001A7CBF">
      <w:pPr>
        <w:jc w:val="both"/>
        <w:rPr>
          <w:rFonts w:ascii="Calibri" w:hAnsi="Calibri"/>
        </w:rPr>
      </w:pPr>
      <w:r w:rsidRPr="00A86E71">
        <w:rPr>
          <w:rFonts w:ascii="Calibri" w:hAnsi="Calibri"/>
        </w:rPr>
        <w:t>Rattaché(e) au responsable de la gamme d’instruments associée, vous serez en charge de valider les nouveaux développements (</w:t>
      </w:r>
      <w:proofErr w:type="gramStart"/>
      <w:r w:rsidRPr="00A86E71">
        <w:rPr>
          <w:rFonts w:ascii="Calibri" w:hAnsi="Calibri"/>
        </w:rPr>
        <w:t>instrument  et</w:t>
      </w:r>
      <w:proofErr w:type="gramEnd"/>
      <w:r w:rsidRPr="00A86E71">
        <w:rPr>
          <w:rFonts w:ascii="Calibri" w:hAnsi="Calibri"/>
        </w:rPr>
        <w:t xml:space="preserve"> logiciel) de la société à l’aide de protocoles existants. Vous serez également responsable de la rédaction de protocole de validation pour de futurs produits.</w:t>
      </w:r>
    </w:p>
    <w:p w14:paraId="7A8800BE" w14:textId="77777777" w:rsidR="001A7CBF" w:rsidRPr="00A86E71" w:rsidRDefault="001A7CBF" w:rsidP="001A7CBF">
      <w:pPr>
        <w:jc w:val="both"/>
        <w:rPr>
          <w:rFonts w:ascii="Calibri" w:hAnsi="Calibri"/>
        </w:rPr>
      </w:pPr>
      <w:r w:rsidRPr="00A86E71">
        <w:rPr>
          <w:rFonts w:ascii="Calibri" w:hAnsi="Calibri"/>
        </w:rPr>
        <w:t>La validation des instruments impliquera la restitution, à l’équipe innovation, de rapports et de présentations de données obtenues et traitées par le candidat.</w:t>
      </w:r>
    </w:p>
    <w:p w14:paraId="0946DD45" w14:textId="661403DF" w:rsidR="005F160D" w:rsidRDefault="005F160D" w:rsidP="005F160D"/>
    <w:p w14:paraId="28E56A17" w14:textId="1B3D46B6" w:rsidR="00092537" w:rsidRDefault="00092537" w:rsidP="005F160D">
      <w:r>
        <w:t>Contact : Christelle Tisserand (christelle.tisserand@formulaction.com)</w:t>
      </w:r>
    </w:p>
    <w:p w14:paraId="23DDA960" w14:textId="77777777" w:rsidR="005F160D" w:rsidRPr="005F160D" w:rsidRDefault="005F160D" w:rsidP="005F160D"/>
    <w:p w14:paraId="09B79A00" w14:textId="77777777" w:rsidR="005F160D" w:rsidRDefault="005F160D"/>
    <w:sectPr w:rsidR="005F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0D"/>
    <w:rsid w:val="00092537"/>
    <w:rsid w:val="00170D18"/>
    <w:rsid w:val="001A7CBF"/>
    <w:rsid w:val="001F6DBA"/>
    <w:rsid w:val="002C1032"/>
    <w:rsid w:val="005F160D"/>
    <w:rsid w:val="00607045"/>
    <w:rsid w:val="00642182"/>
    <w:rsid w:val="00650852"/>
    <w:rsid w:val="00713228"/>
    <w:rsid w:val="00836EA4"/>
    <w:rsid w:val="008E6489"/>
    <w:rsid w:val="00970A14"/>
    <w:rsid w:val="00A86E71"/>
    <w:rsid w:val="00B403C0"/>
    <w:rsid w:val="00B74B8E"/>
    <w:rsid w:val="00C20390"/>
    <w:rsid w:val="00C81452"/>
    <w:rsid w:val="00D0389D"/>
    <w:rsid w:val="00D07D15"/>
    <w:rsid w:val="00D4726A"/>
    <w:rsid w:val="00E17F2D"/>
    <w:rsid w:val="00E42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05D1"/>
  <w15:chartTrackingRefBased/>
  <w15:docId w15:val="{729DBF15-B55C-4354-8E40-C363DF68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F16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F16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160D"/>
    <w:rPr>
      <w:color w:val="0000FF" w:themeColor="hyperlink"/>
      <w:u w:val="single"/>
    </w:rPr>
  </w:style>
  <w:style w:type="character" w:styleId="Mention">
    <w:name w:val="Mention"/>
    <w:basedOn w:val="Policepardfaut"/>
    <w:uiPriority w:val="99"/>
    <w:semiHidden/>
    <w:unhideWhenUsed/>
    <w:rsid w:val="005F160D"/>
    <w:rPr>
      <w:color w:val="2B579A"/>
      <w:shd w:val="clear" w:color="auto" w:fill="E6E6E6"/>
    </w:rPr>
  </w:style>
  <w:style w:type="paragraph" w:styleId="Citationintense">
    <w:name w:val="Intense Quote"/>
    <w:basedOn w:val="Normal"/>
    <w:next w:val="Normal"/>
    <w:link w:val="CitationintenseCar"/>
    <w:uiPriority w:val="30"/>
    <w:qFormat/>
    <w:rsid w:val="005F16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5F160D"/>
    <w:rPr>
      <w:i/>
      <w:iCs/>
      <w:color w:val="4F81BD" w:themeColor="accent1"/>
    </w:rPr>
  </w:style>
  <w:style w:type="character" w:styleId="Rfrenceintense">
    <w:name w:val="Intense Reference"/>
    <w:basedOn w:val="Policepardfaut"/>
    <w:uiPriority w:val="32"/>
    <w:qFormat/>
    <w:rsid w:val="005F160D"/>
    <w:rPr>
      <w:b/>
      <w:bCs/>
      <w:smallCaps/>
      <w:color w:val="4F81BD" w:themeColor="accent1"/>
      <w:spacing w:val="5"/>
    </w:rPr>
  </w:style>
  <w:style w:type="character" w:styleId="Accentuationintense">
    <w:name w:val="Intense Emphasis"/>
    <w:basedOn w:val="Policepardfaut"/>
    <w:uiPriority w:val="21"/>
    <w:qFormat/>
    <w:rsid w:val="005F160D"/>
    <w:rPr>
      <w:i/>
      <w:iCs/>
      <w:color w:val="4F81BD" w:themeColor="accent1"/>
    </w:rPr>
  </w:style>
  <w:style w:type="character" w:customStyle="1" w:styleId="Titre1Car">
    <w:name w:val="Titre 1 Car"/>
    <w:basedOn w:val="Policepardfaut"/>
    <w:link w:val="Titre1"/>
    <w:uiPriority w:val="9"/>
    <w:rsid w:val="005F160D"/>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F16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mulac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Tisserand</dc:creator>
  <cp:keywords/>
  <dc:description/>
  <cp:lastModifiedBy>Agnes Cau</cp:lastModifiedBy>
  <cp:revision>2</cp:revision>
  <cp:lastPrinted>2021-02-03T09:42:00Z</cp:lastPrinted>
  <dcterms:created xsi:type="dcterms:W3CDTF">2021-02-03T09:44:00Z</dcterms:created>
  <dcterms:modified xsi:type="dcterms:W3CDTF">2021-02-03T09:44:00Z</dcterms:modified>
</cp:coreProperties>
</file>